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1C1E" w:rsidRPr="00B401CF" w:rsidRDefault="00541C1E" w:rsidP="00541C1E">
      <w:pPr>
        <w:jc w:val="center"/>
      </w:pPr>
      <w:bookmarkStart w:id="0" w:name="_GoBack"/>
      <w:bookmarkEnd w:id="0"/>
      <w:r w:rsidRPr="00B401CF">
        <w:rPr>
          <w:b/>
        </w:rPr>
        <w:t>Data Assessment Matrix</w:t>
      </w:r>
      <w:r>
        <w:rPr>
          <w:b/>
        </w:rPr>
        <w:t xml:space="preserve"> </w:t>
      </w:r>
      <w:r w:rsidR="00FC4BAD">
        <w:rPr>
          <w:b/>
        </w:rPr>
        <w:t>Scaled</w:t>
      </w:r>
      <w:r w:rsidRPr="00B401CF">
        <w:rPr>
          <w:b/>
        </w:rPr>
        <w:t xml:space="preserve"> Scores</w:t>
      </w:r>
      <w:r>
        <w:t xml:space="preserve"> (fictional data for discussion)</w:t>
      </w:r>
    </w:p>
    <w:tbl>
      <w:tblPr>
        <w:tblStyle w:val="TableGrid"/>
        <w:tblW w:w="13176" w:type="dxa"/>
        <w:tblInd w:w="-113" w:type="dxa"/>
        <w:tblLayout w:type="fixed"/>
        <w:tblLook w:val="04A0" w:firstRow="1" w:lastRow="0" w:firstColumn="1" w:lastColumn="0" w:noHBand="0" w:noVBand="1"/>
      </w:tblPr>
      <w:tblGrid>
        <w:gridCol w:w="1098"/>
        <w:gridCol w:w="704"/>
        <w:gridCol w:w="784"/>
        <w:gridCol w:w="959"/>
        <w:gridCol w:w="967"/>
        <w:gridCol w:w="905"/>
        <w:gridCol w:w="1055"/>
        <w:gridCol w:w="870"/>
        <w:gridCol w:w="870"/>
        <w:gridCol w:w="654"/>
        <w:gridCol w:w="983"/>
        <w:gridCol w:w="1329"/>
        <w:gridCol w:w="714"/>
        <w:gridCol w:w="627"/>
        <w:gridCol w:w="657"/>
      </w:tblGrid>
      <w:tr w:rsidR="00CB046B" w:rsidTr="00CB046B">
        <w:tc>
          <w:tcPr>
            <w:tcW w:w="1098" w:type="dxa"/>
          </w:tcPr>
          <w:p w:rsidR="00CB046B" w:rsidRPr="00F169C8" w:rsidRDefault="00CB046B" w:rsidP="00E74187">
            <w:pPr>
              <w:spacing w:beforeLines="60" w:before="144" w:afterLines="60" w:after="144"/>
              <w:rPr>
                <w:b/>
              </w:rPr>
            </w:pPr>
          </w:p>
        </w:tc>
        <w:tc>
          <w:tcPr>
            <w:tcW w:w="704" w:type="dxa"/>
          </w:tcPr>
          <w:p w:rsidR="00CB046B" w:rsidRPr="00F169C8" w:rsidRDefault="00CB046B" w:rsidP="00E74187">
            <w:pPr>
              <w:spacing w:beforeLines="60" w:before="144" w:afterLines="60" w:after="144"/>
              <w:jc w:val="center"/>
              <w:rPr>
                <w:b/>
              </w:rPr>
            </w:pPr>
          </w:p>
        </w:tc>
        <w:tc>
          <w:tcPr>
            <w:tcW w:w="6410" w:type="dxa"/>
            <w:gridSpan w:val="7"/>
          </w:tcPr>
          <w:p w:rsidR="00CB046B" w:rsidRPr="00F169C8" w:rsidRDefault="00CB046B" w:rsidP="00E74187">
            <w:pPr>
              <w:spacing w:beforeLines="60" w:before="144" w:afterLines="60" w:after="144"/>
              <w:jc w:val="center"/>
              <w:rPr>
                <w:b/>
              </w:rPr>
            </w:pPr>
            <w:r w:rsidRPr="00F169C8">
              <w:rPr>
                <w:b/>
              </w:rPr>
              <w:t>CTOPP</w:t>
            </w:r>
          </w:p>
        </w:tc>
        <w:tc>
          <w:tcPr>
            <w:tcW w:w="3680" w:type="dxa"/>
            <w:gridSpan w:val="4"/>
          </w:tcPr>
          <w:p w:rsidR="00CB046B" w:rsidRPr="00F169C8" w:rsidRDefault="00CB046B" w:rsidP="00E74187">
            <w:pPr>
              <w:spacing w:beforeLines="60" w:before="144" w:afterLines="60" w:after="144"/>
              <w:jc w:val="center"/>
              <w:rPr>
                <w:b/>
              </w:rPr>
            </w:pPr>
            <w:r w:rsidRPr="00F169C8">
              <w:rPr>
                <w:b/>
              </w:rPr>
              <w:t>GORT-5</w:t>
            </w:r>
          </w:p>
        </w:tc>
        <w:tc>
          <w:tcPr>
            <w:tcW w:w="1284" w:type="dxa"/>
            <w:gridSpan w:val="2"/>
          </w:tcPr>
          <w:p w:rsidR="00CB046B" w:rsidRPr="00F169C8" w:rsidRDefault="00CB046B" w:rsidP="00E74187">
            <w:pPr>
              <w:spacing w:beforeLines="60" w:before="144" w:afterLines="60" w:after="144"/>
              <w:jc w:val="center"/>
              <w:rPr>
                <w:b/>
              </w:rPr>
            </w:pPr>
            <w:r w:rsidRPr="00F169C8">
              <w:rPr>
                <w:b/>
              </w:rPr>
              <w:t>TOWRE</w:t>
            </w:r>
          </w:p>
        </w:tc>
      </w:tr>
      <w:tr w:rsidR="00CB046B" w:rsidTr="00CB046B">
        <w:tc>
          <w:tcPr>
            <w:tcW w:w="1098" w:type="dxa"/>
          </w:tcPr>
          <w:p w:rsidR="00CB046B" w:rsidRDefault="00CB046B" w:rsidP="00E74187">
            <w:pPr>
              <w:spacing w:beforeLines="60" w:before="144" w:afterLines="60" w:after="144"/>
            </w:pPr>
          </w:p>
        </w:tc>
        <w:tc>
          <w:tcPr>
            <w:tcW w:w="704" w:type="dxa"/>
          </w:tcPr>
          <w:p w:rsidR="00CB046B" w:rsidRDefault="00CB046B" w:rsidP="00E74187">
            <w:pPr>
              <w:jc w:val="center"/>
              <w:rPr>
                <w:sz w:val="20"/>
              </w:rPr>
            </w:pPr>
          </w:p>
          <w:p w:rsidR="00CB046B" w:rsidRDefault="00CB046B" w:rsidP="00E74187">
            <w:pPr>
              <w:jc w:val="center"/>
              <w:rPr>
                <w:sz w:val="18"/>
              </w:rPr>
            </w:pPr>
          </w:p>
          <w:p w:rsidR="00CB046B" w:rsidRPr="00F169C8" w:rsidRDefault="00CB046B" w:rsidP="00E74187">
            <w:pPr>
              <w:jc w:val="center"/>
              <w:rPr>
                <w:sz w:val="20"/>
              </w:rPr>
            </w:pPr>
            <w:r w:rsidRPr="00654E2F">
              <w:rPr>
                <w:sz w:val="18"/>
              </w:rPr>
              <w:t>Grade</w:t>
            </w:r>
          </w:p>
        </w:tc>
        <w:tc>
          <w:tcPr>
            <w:tcW w:w="784" w:type="dxa"/>
          </w:tcPr>
          <w:p w:rsidR="00CB046B" w:rsidRPr="00654E2F" w:rsidRDefault="00CB046B" w:rsidP="00E74187">
            <w:pPr>
              <w:jc w:val="center"/>
              <w:rPr>
                <w:sz w:val="18"/>
                <w:szCs w:val="20"/>
              </w:rPr>
            </w:pPr>
          </w:p>
          <w:p w:rsidR="00CB046B" w:rsidRPr="00654E2F" w:rsidRDefault="00CB046B" w:rsidP="00E74187">
            <w:pPr>
              <w:rPr>
                <w:sz w:val="18"/>
                <w:szCs w:val="20"/>
              </w:rPr>
            </w:pPr>
          </w:p>
          <w:p w:rsidR="00CB046B" w:rsidRPr="00654E2F" w:rsidRDefault="00CB046B" w:rsidP="00E74187">
            <w:pPr>
              <w:rPr>
                <w:sz w:val="18"/>
                <w:szCs w:val="20"/>
              </w:rPr>
            </w:pPr>
            <w:r w:rsidRPr="00654E2F">
              <w:rPr>
                <w:sz w:val="18"/>
                <w:szCs w:val="20"/>
              </w:rPr>
              <w:t>Elision</w:t>
            </w:r>
          </w:p>
        </w:tc>
        <w:tc>
          <w:tcPr>
            <w:tcW w:w="959" w:type="dxa"/>
          </w:tcPr>
          <w:p w:rsidR="00CB046B" w:rsidRPr="00654E2F" w:rsidRDefault="00CB046B" w:rsidP="00E74187">
            <w:pPr>
              <w:jc w:val="center"/>
              <w:rPr>
                <w:sz w:val="18"/>
                <w:szCs w:val="20"/>
              </w:rPr>
            </w:pPr>
          </w:p>
          <w:p w:rsidR="00CB046B" w:rsidRPr="00654E2F" w:rsidRDefault="00CB046B" w:rsidP="00E74187">
            <w:pPr>
              <w:jc w:val="center"/>
              <w:rPr>
                <w:sz w:val="18"/>
                <w:szCs w:val="20"/>
              </w:rPr>
            </w:pPr>
            <w:r w:rsidRPr="00654E2F">
              <w:rPr>
                <w:sz w:val="18"/>
                <w:szCs w:val="20"/>
              </w:rPr>
              <w:t>Blending</w:t>
            </w:r>
          </w:p>
          <w:p w:rsidR="00CB046B" w:rsidRPr="00654E2F" w:rsidRDefault="00CB046B" w:rsidP="00E74187">
            <w:pPr>
              <w:jc w:val="center"/>
              <w:rPr>
                <w:sz w:val="18"/>
                <w:szCs w:val="20"/>
              </w:rPr>
            </w:pPr>
            <w:r w:rsidRPr="00654E2F">
              <w:rPr>
                <w:sz w:val="18"/>
                <w:szCs w:val="20"/>
              </w:rPr>
              <w:t>Words</w:t>
            </w:r>
          </w:p>
        </w:tc>
        <w:tc>
          <w:tcPr>
            <w:tcW w:w="967" w:type="dxa"/>
          </w:tcPr>
          <w:p w:rsidR="00CB046B" w:rsidRPr="00654E2F" w:rsidRDefault="00CB046B" w:rsidP="00E74187">
            <w:pPr>
              <w:jc w:val="center"/>
              <w:rPr>
                <w:sz w:val="18"/>
                <w:szCs w:val="20"/>
              </w:rPr>
            </w:pPr>
          </w:p>
          <w:p w:rsidR="00CB046B" w:rsidRPr="00654E2F" w:rsidRDefault="00CB046B" w:rsidP="00E74187">
            <w:pPr>
              <w:jc w:val="center"/>
              <w:rPr>
                <w:sz w:val="18"/>
                <w:szCs w:val="20"/>
              </w:rPr>
            </w:pPr>
            <w:r w:rsidRPr="00654E2F">
              <w:rPr>
                <w:sz w:val="18"/>
                <w:szCs w:val="20"/>
              </w:rPr>
              <w:t>Phoneme Isolation</w:t>
            </w:r>
          </w:p>
        </w:tc>
        <w:tc>
          <w:tcPr>
            <w:tcW w:w="905" w:type="dxa"/>
          </w:tcPr>
          <w:p w:rsidR="00CB046B" w:rsidRPr="00654E2F" w:rsidRDefault="00CB046B" w:rsidP="00E74187">
            <w:pPr>
              <w:jc w:val="center"/>
              <w:rPr>
                <w:sz w:val="18"/>
                <w:szCs w:val="20"/>
              </w:rPr>
            </w:pPr>
            <w:r w:rsidRPr="00654E2F">
              <w:rPr>
                <w:sz w:val="18"/>
                <w:szCs w:val="20"/>
              </w:rPr>
              <w:t>Memory for Digits</w:t>
            </w:r>
          </w:p>
        </w:tc>
        <w:tc>
          <w:tcPr>
            <w:tcW w:w="1055" w:type="dxa"/>
          </w:tcPr>
          <w:p w:rsidR="00CB046B" w:rsidRPr="00654E2F" w:rsidRDefault="00CB046B" w:rsidP="00E74187">
            <w:pPr>
              <w:jc w:val="center"/>
              <w:rPr>
                <w:sz w:val="18"/>
                <w:szCs w:val="20"/>
              </w:rPr>
            </w:pPr>
          </w:p>
          <w:p w:rsidR="00CB046B" w:rsidRPr="00654E2F" w:rsidRDefault="00CB046B" w:rsidP="00E74187">
            <w:pPr>
              <w:jc w:val="center"/>
              <w:rPr>
                <w:sz w:val="18"/>
                <w:szCs w:val="20"/>
              </w:rPr>
            </w:pPr>
            <w:r w:rsidRPr="00654E2F">
              <w:rPr>
                <w:sz w:val="18"/>
                <w:szCs w:val="20"/>
              </w:rPr>
              <w:t>Nonword Repetition</w:t>
            </w:r>
          </w:p>
        </w:tc>
        <w:tc>
          <w:tcPr>
            <w:tcW w:w="870" w:type="dxa"/>
          </w:tcPr>
          <w:p w:rsidR="00CB046B" w:rsidRPr="00654E2F" w:rsidRDefault="00CB046B" w:rsidP="00E74187">
            <w:pPr>
              <w:jc w:val="center"/>
              <w:rPr>
                <w:sz w:val="18"/>
                <w:szCs w:val="20"/>
              </w:rPr>
            </w:pPr>
            <w:r w:rsidRPr="00654E2F">
              <w:rPr>
                <w:sz w:val="18"/>
                <w:szCs w:val="20"/>
              </w:rPr>
              <w:t>Rapid Digit Naming</w:t>
            </w:r>
          </w:p>
        </w:tc>
        <w:tc>
          <w:tcPr>
            <w:tcW w:w="870" w:type="dxa"/>
          </w:tcPr>
          <w:p w:rsidR="00CB046B" w:rsidRPr="00654E2F" w:rsidRDefault="00CB046B" w:rsidP="00E74187">
            <w:pPr>
              <w:jc w:val="center"/>
              <w:rPr>
                <w:sz w:val="18"/>
                <w:szCs w:val="20"/>
              </w:rPr>
            </w:pPr>
            <w:r w:rsidRPr="00654E2F">
              <w:rPr>
                <w:sz w:val="18"/>
                <w:szCs w:val="20"/>
              </w:rPr>
              <w:t>Rapid Letter Naming</w:t>
            </w:r>
          </w:p>
        </w:tc>
        <w:tc>
          <w:tcPr>
            <w:tcW w:w="654" w:type="dxa"/>
          </w:tcPr>
          <w:p w:rsidR="00CB046B" w:rsidRPr="00654E2F" w:rsidRDefault="00CB046B" w:rsidP="00E74187">
            <w:pPr>
              <w:jc w:val="center"/>
              <w:rPr>
                <w:sz w:val="18"/>
                <w:szCs w:val="20"/>
              </w:rPr>
            </w:pPr>
          </w:p>
          <w:p w:rsidR="00CB046B" w:rsidRPr="00654E2F" w:rsidRDefault="00CB046B" w:rsidP="00E74187">
            <w:pPr>
              <w:jc w:val="center"/>
              <w:rPr>
                <w:sz w:val="18"/>
                <w:szCs w:val="20"/>
              </w:rPr>
            </w:pPr>
          </w:p>
          <w:p w:rsidR="00CB046B" w:rsidRPr="00654E2F" w:rsidRDefault="00CB046B" w:rsidP="00E74187">
            <w:pPr>
              <w:jc w:val="center"/>
              <w:rPr>
                <w:sz w:val="18"/>
                <w:szCs w:val="20"/>
              </w:rPr>
            </w:pPr>
            <w:r w:rsidRPr="00654E2F">
              <w:rPr>
                <w:sz w:val="18"/>
                <w:szCs w:val="20"/>
              </w:rPr>
              <w:t>Rate</w:t>
            </w:r>
          </w:p>
        </w:tc>
        <w:tc>
          <w:tcPr>
            <w:tcW w:w="983" w:type="dxa"/>
          </w:tcPr>
          <w:p w:rsidR="00CB046B" w:rsidRPr="00654E2F" w:rsidRDefault="00CB046B" w:rsidP="00E74187">
            <w:pPr>
              <w:jc w:val="center"/>
              <w:rPr>
                <w:sz w:val="18"/>
                <w:szCs w:val="20"/>
              </w:rPr>
            </w:pPr>
          </w:p>
          <w:p w:rsidR="00CB046B" w:rsidRPr="00654E2F" w:rsidRDefault="00CB046B" w:rsidP="00E74187">
            <w:pPr>
              <w:jc w:val="center"/>
              <w:rPr>
                <w:sz w:val="18"/>
                <w:szCs w:val="20"/>
              </w:rPr>
            </w:pPr>
          </w:p>
          <w:p w:rsidR="00CB046B" w:rsidRPr="00654E2F" w:rsidRDefault="00CB046B" w:rsidP="00E74187">
            <w:pPr>
              <w:jc w:val="center"/>
              <w:rPr>
                <w:sz w:val="18"/>
                <w:szCs w:val="20"/>
              </w:rPr>
            </w:pPr>
            <w:r w:rsidRPr="00654E2F">
              <w:rPr>
                <w:sz w:val="18"/>
                <w:szCs w:val="20"/>
              </w:rPr>
              <w:t>Accuracy</w:t>
            </w:r>
          </w:p>
        </w:tc>
        <w:tc>
          <w:tcPr>
            <w:tcW w:w="1329" w:type="dxa"/>
          </w:tcPr>
          <w:p w:rsidR="00CB046B" w:rsidRPr="00654E2F" w:rsidRDefault="00CB046B" w:rsidP="00E74187">
            <w:pPr>
              <w:jc w:val="center"/>
              <w:rPr>
                <w:sz w:val="18"/>
                <w:szCs w:val="20"/>
              </w:rPr>
            </w:pPr>
          </w:p>
          <w:p w:rsidR="00CB046B" w:rsidRPr="00654E2F" w:rsidRDefault="00CB046B" w:rsidP="00E74187">
            <w:pPr>
              <w:jc w:val="center"/>
              <w:rPr>
                <w:sz w:val="18"/>
                <w:szCs w:val="20"/>
              </w:rPr>
            </w:pPr>
          </w:p>
          <w:p w:rsidR="00CB046B" w:rsidRPr="00654E2F" w:rsidRDefault="00CB046B" w:rsidP="00E74187">
            <w:pPr>
              <w:jc w:val="center"/>
              <w:rPr>
                <w:sz w:val="18"/>
                <w:szCs w:val="20"/>
              </w:rPr>
            </w:pPr>
            <w:r w:rsidRPr="00654E2F">
              <w:rPr>
                <w:sz w:val="18"/>
                <w:szCs w:val="20"/>
              </w:rPr>
              <w:t>Accumaticity</w:t>
            </w:r>
          </w:p>
        </w:tc>
        <w:tc>
          <w:tcPr>
            <w:tcW w:w="714" w:type="dxa"/>
          </w:tcPr>
          <w:p w:rsidR="00CB046B" w:rsidRPr="00654E2F" w:rsidRDefault="00CB046B" w:rsidP="00E74187">
            <w:pPr>
              <w:jc w:val="center"/>
              <w:rPr>
                <w:sz w:val="18"/>
                <w:szCs w:val="20"/>
              </w:rPr>
            </w:pPr>
          </w:p>
          <w:p w:rsidR="00CB046B" w:rsidRPr="00654E2F" w:rsidRDefault="00CB046B" w:rsidP="00E74187">
            <w:pPr>
              <w:jc w:val="center"/>
              <w:rPr>
                <w:sz w:val="18"/>
                <w:szCs w:val="20"/>
              </w:rPr>
            </w:pPr>
          </w:p>
          <w:p w:rsidR="00CB046B" w:rsidRPr="00654E2F" w:rsidRDefault="00CB046B" w:rsidP="00E74187">
            <w:pPr>
              <w:jc w:val="center"/>
              <w:rPr>
                <w:sz w:val="18"/>
                <w:szCs w:val="20"/>
              </w:rPr>
            </w:pPr>
            <w:r w:rsidRPr="00654E2F">
              <w:rPr>
                <w:sz w:val="18"/>
                <w:szCs w:val="20"/>
              </w:rPr>
              <w:t>Comp</w:t>
            </w:r>
          </w:p>
        </w:tc>
        <w:tc>
          <w:tcPr>
            <w:tcW w:w="627" w:type="dxa"/>
          </w:tcPr>
          <w:p w:rsidR="00CB046B" w:rsidRPr="00654E2F" w:rsidRDefault="00CB046B" w:rsidP="00E74187">
            <w:pPr>
              <w:jc w:val="center"/>
              <w:rPr>
                <w:sz w:val="18"/>
                <w:szCs w:val="20"/>
              </w:rPr>
            </w:pPr>
          </w:p>
          <w:p w:rsidR="00CB046B" w:rsidRPr="00654E2F" w:rsidRDefault="00CB046B" w:rsidP="00E74187">
            <w:pPr>
              <w:jc w:val="center"/>
              <w:rPr>
                <w:sz w:val="18"/>
                <w:szCs w:val="20"/>
              </w:rPr>
            </w:pPr>
          </w:p>
          <w:p w:rsidR="00CB046B" w:rsidRPr="00654E2F" w:rsidRDefault="00CB046B" w:rsidP="00E74187">
            <w:pPr>
              <w:jc w:val="center"/>
              <w:rPr>
                <w:sz w:val="18"/>
                <w:szCs w:val="20"/>
              </w:rPr>
            </w:pPr>
            <w:r w:rsidRPr="00654E2F">
              <w:rPr>
                <w:sz w:val="18"/>
                <w:szCs w:val="20"/>
              </w:rPr>
              <w:t>PDE</w:t>
            </w:r>
          </w:p>
        </w:tc>
        <w:tc>
          <w:tcPr>
            <w:tcW w:w="657" w:type="dxa"/>
          </w:tcPr>
          <w:p w:rsidR="00CB046B" w:rsidRPr="00654E2F" w:rsidRDefault="00CB046B" w:rsidP="00E74187">
            <w:pPr>
              <w:jc w:val="center"/>
              <w:rPr>
                <w:sz w:val="18"/>
                <w:szCs w:val="20"/>
              </w:rPr>
            </w:pPr>
          </w:p>
          <w:p w:rsidR="00CB046B" w:rsidRPr="00654E2F" w:rsidRDefault="00CB046B" w:rsidP="00E74187">
            <w:pPr>
              <w:jc w:val="center"/>
              <w:rPr>
                <w:sz w:val="18"/>
                <w:szCs w:val="20"/>
              </w:rPr>
            </w:pPr>
          </w:p>
          <w:p w:rsidR="00CB046B" w:rsidRPr="00654E2F" w:rsidRDefault="00CB046B" w:rsidP="00E74187">
            <w:pPr>
              <w:jc w:val="center"/>
              <w:rPr>
                <w:sz w:val="18"/>
                <w:szCs w:val="20"/>
              </w:rPr>
            </w:pPr>
            <w:r w:rsidRPr="00654E2F">
              <w:rPr>
                <w:sz w:val="18"/>
                <w:szCs w:val="20"/>
              </w:rPr>
              <w:t>SWE</w:t>
            </w:r>
          </w:p>
        </w:tc>
      </w:tr>
      <w:tr w:rsidR="00CB046B" w:rsidTr="00CB046B">
        <w:tc>
          <w:tcPr>
            <w:tcW w:w="1098" w:type="dxa"/>
          </w:tcPr>
          <w:p w:rsidR="00CB046B" w:rsidRPr="00654E2F" w:rsidRDefault="00CB046B" w:rsidP="00E74187">
            <w:pPr>
              <w:spacing w:beforeLines="60" w:before="144" w:afterLines="60" w:after="144"/>
              <w:rPr>
                <w:sz w:val="20"/>
              </w:rPr>
            </w:pPr>
            <w:r w:rsidRPr="00654E2F">
              <w:rPr>
                <w:sz w:val="20"/>
              </w:rPr>
              <w:t>Student 1</w:t>
            </w:r>
          </w:p>
        </w:tc>
        <w:tc>
          <w:tcPr>
            <w:tcW w:w="704" w:type="dxa"/>
          </w:tcPr>
          <w:p w:rsidR="00CB046B" w:rsidRPr="00654E2F" w:rsidRDefault="00CB046B" w:rsidP="00E74187">
            <w:pPr>
              <w:spacing w:beforeLines="60" w:before="144" w:afterLines="60" w:after="144"/>
              <w:jc w:val="center"/>
              <w:rPr>
                <w:sz w:val="20"/>
              </w:rPr>
            </w:pPr>
            <w:r w:rsidRPr="00654E2F">
              <w:rPr>
                <w:sz w:val="20"/>
              </w:rPr>
              <w:t>2</w:t>
            </w:r>
          </w:p>
        </w:tc>
        <w:tc>
          <w:tcPr>
            <w:tcW w:w="784" w:type="dxa"/>
          </w:tcPr>
          <w:p w:rsidR="00CB046B" w:rsidRPr="00654E2F" w:rsidRDefault="00CB046B" w:rsidP="00E74187">
            <w:pPr>
              <w:spacing w:beforeLines="60" w:before="144" w:afterLines="60" w:after="144"/>
              <w:jc w:val="center"/>
              <w:rPr>
                <w:sz w:val="20"/>
                <w:szCs w:val="20"/>
              </w:rPr>
            </w:pPr>
            <w:r w:rsidRPr="00654E2F">
              <w:rPr>
                <w:sz w:val="20"/>
                <w:szCs w:val="20"/>
              </w:rPr>
              <w:t>7</w:t>
            </w:r>
          </w:p>
        </w:tc>
        <w:tc>
          <w:tcPr>
            <w:tcW w:w="959" w:type="dxa"/>
          </w:tcPr>
          <w:p w:rsidR="00CB046B" w:rsidRPr="00654E2F" w:rsidRDefault="00CB046B" w:rsidP="00E74187">
            <w:pPr>
              <w:spacing w:beforeLines="60" w:before="144" w:afterLines="60" w:after="144"/>
              <w:jc w:val="center"/>
              <w:rPr>
                <w:sz w:val="20"/>
                <w:szCs w:val="20"/>
              </w:rPr>
            </w:pPr>
            <w:r w:rsidRPr="00654E2F">
              <w:rPr>
                <w:sz w:val="20"/>
                <w:szCs w:val="20"/>
              </w:rPr>
              <w:t>7</w:t>
            </w:r>
          </w:p>
        </w:tc>
        <w:tc>
          <w:tcPr>
            <w:tcW w:w="967" w:type="dxa"/>
          </w:tcPr>
          <w:p w:rsidR="00CB046B" w:rsidRPr="00654E2F" w:rsidRDefault="00CB046B" w:rsidP="00E74187">
            <w:pPr>
              <w:spacing w:beforeLines="60" w:before="144" w:afterLines="60" w:after="144"/>
              <w:jc w:val="center"/>
              <w:rPr>
                <w:sz w:val="20"/>
                <w:szCs w:val="20"/>
              </w:rPr>
            </w:pPr>
            <w:r w:rsidRPr="00654E2F">
              <w:rPr>
                <w:sz w:val="20"/>
                <w:szCs w:val="20"/>
              </w:rPr>
              <w:t>6</w:t>
            </w:r>
          </w:p>
        </w:tc>
        <w:tc>
          <w:tcPr>
            <w:tcW w:w="905" w:type="dxa"/>
          </w:tcPr>
          <w:p w:rsidR="00CB046B" w:rsidRPr="00654E2F" w:rsidRDefault="00CB046B" w:rsidP="00E74187">
            <w:pPr>
              <w:spacing w:beforeLines="60" w:before="144" w:afterLines="60" w:after="144"/>
              <w:jc w:val="center"/>
              <w:rPr>
                <w:sz w:val="20"/>
                <w:szCs w:val="20"/>
              </w:rPr>
            </w:pPr>
            <w:r w:rsidRPr="00654E2F">
              <w:rPr>
                <w:sz w:val="20"/>
                <w:szCs w:val="20"/>
              </w:rPr>
              <w:t>10</w:t>
            </w:r>
          </w:p>
        </w:tc>
        <w:tc>
          <w:tcPr>
            <w:tcW w:w="1055" w:type="dxa"/>
          </w:tcPr>
          <w:p w:rsidR="00CB046B" w:rsidRPr="00654E2F" w:rsidRDefault="00CB046B" w:rsidP="00E74187">
            <w:pPr>
              <w:spacing w:beforeLines="60" w:before="144" w:afterLines="60" w:after="144"/>
              <w:jc w:val="center"/>
              <w:rPr>
                <w:sz w:val="20"/>
                <w:szCs w:val="20"/>
              </w:rPr>
            </w:pPr>
            <w:r w:rsidRPr="00654E2F">
              <w:rPr>
                <w:sz w:val="20"/>
                <w:szCs w:val="20"/>
              </w:rPr>
              <w:t>9</w:t>
            </w:r>
          </w:p>
        </w:tc>
        <w:tc>
          <w:tcPr>
            <w:tcW w:w="870" w:type="dxa"/>
          </w:tcPr>
          <w:p w:rsidR="00CB046B" w:rsidRPr="00654E2F" w:rsidRDefault="00CB046B" w:rsidP="00E74187">
            <w:pPr>
              <w:spacing w:beforeLines="60" w:before="144" w:afterLines="60" w:after="144"/>
              <w:jc w:val="center"/>
              <w:rPr>
                <w:sz w:val="20"/>
                <w:szCs w:val="20"/>
              </w:rPr>
            </w:pPr>
            <w:r w:rsidRPr="00654E2F">
              <w:rPr>
                <w:sz w:val="20"/>
                <w:szCs w:val="20"/>
              </w:rPr>
              <w:t>10</w:t>
            </w:r>
          </w:p>
        </w:tc>
        <w:tc>
          <w:tcPr>
            <w:tcW w:w="870" w:type="dxa"/>
          </w:tcPr>
          <w:p w:rsidR="00CB046B" w:rsidRPr="00654E2F" w:rsidRDefault="00CB046B" w:rsidP="00E74187">
            <w:pPr>
              <w:spacing w:beforeLines="60" w:before="144" w:afterLines="60" w:after="144"/>
              <w:jc w:val="center"/>
              <w:rPr>
                <w:sz w:val="20"/>
                <w:szCs w:val="20"/>
              </w:rPr>
            </w:pPr>
            <w:r w:rsidRPr="00654E2F">
              <w:rPr>
                <w:sz w:val="20"/>
                <w:szCs w:val="20"/>
              </w:rPr>
              <w:t>10</w:t>
            </w:r>
          </w:p>
        </w:tc>
        <w:tc>
          <w:tcPr>
            <w:tcW w:w="654" w:type="dxa"/>
          </w:tcPr>
          <w:p w:rsidR="00CB046B" w:rsidRPr="00654E2F" w:rsidRDefault="00CB046B" w:rsidP="00E74187">
            <w:pPr>
              <w:spacing w:beforeLines="60" w:before="144" w:afterLines="60" w:after="144"/>
              <w:jc w:val="center"/>
              <w:rPr>
                <w:sz w:val="20"/>
                <w:szCs w:val="20"/>
              </w:rPr>
            </w:pPr>
            <w:r w:rsidRPr="00654E2F">
              <w:rPr>
                <w:sz w:val="20"/>
                <w:szCs w:val="20"/>
              </w:rPr>
              <w:t>8</w:t>
            </w:r>
          </w:p>
        </w:tc>
        <w:tc>
          <w:tcPr>
            <w:tcW w:w="983" w:type="dxa"/>
          </w:tcPr>
          <w:p w:rsidR="00CB046B" w:rsidRPr="00654E2F" w:rsidRDefault="00CB046B" w:rsidP="00E74187">
            <w:pPr>
              <w:spacing w:beforeLines="60" w:before="144" w:afterLines="60" w:after="144"/>
              <w:jc w:val="center"/>
              <w:rPr>
                <w:sz w:val="20"/>
                <w:szCs w:val="20"/>
              </w:rPr>
            </w:pPr>
            <w:r w:rsidRPr="00654E2F">
              <w:rPr>
                <w:sz w:val="20"/>
                <w:szCs w:val="20"/>
              </w:rPr>
              <w:t>7</w:t>
            </w:r>
          </w:p>
        </w:tc>
        <w:tc>
          <w:tcPr>
            <w:tcW w:w="1329" w:type="dxa"/>
          </w:tcPr>
          <w:p w:rsidR="00CB046B" w:rsidRPr="00654E2F" w:rsidRDefault="00CB046B" w:rsidP="00E74187">
            <w:pPr>
              <w:spacing w:beforeLines="60" w:before="144" w:afterLines="60" w:after="144"/>
              <w:jc w:val="center"/>
              <w:rPr>
                <w:sz w:val="20"/>
                <w:szCs w:val="20"/>
              </w:rPr>
            </w:pPr>
            <w:r w:rsidRPr="00654E2F">
              <w:rPr>
                <w:sz w:val="20"/>
                <w:szCs w:val="20"/>
              </w:rPr>
              <w:t>7</w:t>
            </w:r>
          </w:p>
        </w:tc>
        <w:tc>
          <w:tcPr>
            <w:tcW w:w="714" w:type="dxa"/>
          </w:tcPr>
          <w:p w:rsidR="00CB046B" w:rsidRPr="00654E2F" w:rsidRDefault="00CB046B" w:rsidP="00E74187">
            <w:pPr>
              <w:spacing w:beforeLines="60" w:before="144" w:afterLines="60" w:after="144"/>
              <w:jc w:val="center"/>
              <w:rPr>
                <w:sz w:val="20"/>
                <w:szCs w:val="20"/>
              </w:rPr>
            </w:pPr>
            <w:r w:rsidRPr="00654E2F">
              <w:rPr>
                <w:sz w:val="20"/>
                <w:szCs w:val="20"/>
              </w:rPr>
              <w:t>7</w:t>
            </w:r>
          </w:p>
        </w:tc>
        <w:tc>
          <w:tcPr>
            <w:tcW w:w="627" w:type="dxa"/>
          </w:tcPr>
          <w:p w:rsidR="00CB046B" w:rsidRPr="00654E2F" w:rsidRDefault="00CB046B" w:rsidP="00E74187">
            <w:pPr>
              <w:spacing w:beforeLines="60" w:before="144" w:afterLines="60" w:after="144"/>
              <w:jc w:val="center"/>
              <w:rPr>
                <w:sz w:val="20"/>
                <w:szCs w:val="20"/>
              </w:rPr>
            </w:pPr>
            <w:r w:rsidRPr="00654E2F">
              <w:rPr>
                <w:sz w:val="20"/>
                <w:szCs w:val="20"/>
              </w:rPr>
              <w:t>7</w:t>
            </w:r>
          </w:p>
        </w:tc>
        <w:tc>
          <w:tcPr>
            <w:tcW w:w="657" w:type="dxa"/>
          </w:tcPr>
          <w:p w:rsidR="00CB046B" w:rsidRPr="00654E2F" w:rsidRDefault="00CB046B" w:rsidP="00E74187">
            <w:pPr>
              <w:spacing w:beforeLines="60" w:before="144" w:afterLines="60" w:after="144"/>
              <w:jc w:val="center"/>
              <w:rPr>
                <w:sz w:val="20"/>
                <w:szCs w:val="20"/>
              </w:rPr>
            </w:pPr>
            <w:r w:rsidRPr="00654E2F">
              <w:rPr>
                <w:sz w:val="20"/>
                <w:szCs w:val="20"/>
              </w:rPr>
              <w:t>8</w:t>
            </w:r>
          </w:p>
        </w:tc>
      </w:tr>
    </w:tbl>
    <w:p w:rsidR="00541C1E" w:rsidRDefault="00541C1E" w:rsidP="00264B0E"/>
    <w:p w:rsidR="00CB046B" w:rsidRDefault="00CB046B" w:rsidP="00CB046B">
      <w:r w:rsidRPr="00212BF7">
        <w:rPr>
          <w:b/>
        </w:rPr>
        <w:t>Student 1 Analysis:</w:t>
      </w:r>
      <w:r>
        <w:rPr>
          <w:b/>
        </w:rPr>
        <w:t xml:space="preserve"> </w:t>
      </w:r>
      <w:r>
        <w:t>This student has poor phonemic awareness as evidenced by elision, blending, and phoneme isolation scores (7, 7, 6) ranging between the 9</w:t>
      </w:r>
      <w:r w:rsidRPr="00F12E3F">
        <w:rPr>
          <w:vertAlign w:val="superscript"/>
        </w:rPr>
        <w:t>th</w:t>
      </w:r>
      <w:r>
        <w:t xml:space="preserve"> and 16</w:t>
      </w:r>
      <w:r w:rsidRPr="00F12E3F">
        <w:rPr>
          <w:vertAlign w:val="superscript"/>
        </w:rPr>
        <w:t>th</w:t>
      </w:r>
      <w:r>
        <w:t xml:space="preserve"> percentiles. However, memory for digits, a test of short-term memory is normal (10 = 50</w:t>
      </w:r>
      <w:r w:rsidRPr="00F12E3F">
        <w:rPr>
          <w:vertAlign w:val="superscript"/>
        </w:rPr>
        <w:t>th</w:t>
      </w:r>
      <w:r>
        <w:t xml:space="preserve"> percentile). Note that the score for nonword repetition, a test of phonological memory is not as strong (9 = 37</w:t>
      </w:r>
      <w:r w:rsidRPr="00F12E3F">
        <w:rPr>
          <w:vertAlign w:val="superscript"/>
        </w:rPr>
        <w:t>th</w:t>
      </w:r>
      <w:r>
        <w:t xml:space="preserve"> percentile.) Memory retrieval assessed by rapid digit and letter naming is normal (10 = 50</w:t>
      </w:r>
      <w:r w:rsidRPr="00F12E3F">
        <w:rPr>
          <w:vertAlign w:val="superscript"/>
        </w:rPr>
        <w:t>th</w:t>
      </w:r>
      <w:r>
        <w:t xml:space="preserve"> percentile). The GORT assesses the reading of connected text and reflects that the student struggles with reading rate (8 = 25</w:t>
      </w:r>
      <w:r w:rsidRPr="00264C24">
        <w:rPr>
          <w:vertAlign w:val="superscript"/>
        </w:rPr>
        <w:t>th</w:t>
      </w:r>
      <w:r>
        <w:t xml:space="preserve"> percentile), word identification accuracy (7 = 16</w:t>
      </w:r>
      <w:r w:rsidRPr="00264C24">
        <w:rPr>
          <w:vertAlign w:val="superscript"/>
        </w:rPr>
        <w:t>th</w:t>
      </w:r>
      <w:r>
        <w:t xml:space="preserve"> percentile), and accumaticity (a combination of the two, 7 = 16</w:t>
      </w:r>
      <w:r w:rsidRPr="00264C24">
        <w:rPr>
          <w:vertAlign w:val="superscript"/>
        </w:rPr>
        <w:t>th</w:t>
      </w:r>
      <w:r>
        <w:t xml:space="preserve"> percentile). The PDE test from the TOWRE is in coherence with the other tests of phonological processing (7 = 16</w:t>
      </w:r>
      <w:r w:rsidRPr="00264C24">
        <w:rPr>
          <w:vertAlign w:val="superscript"/>
        </w:rPr>
        <w:t>th</w:t>
      </w:r>
      <w:r>
        <w:t xml:space="preserve"> percentile) while sightword retrieval as measured by the SWE is slightly better but still reflects a struggling student (8 = 25</w:t>
      </w:r>
      <w:r w:rsidRPr="00264C24">
        <w:rPr>
          <w:vertAlign w:val="superscript"/>
        </w:rPr>
        <w:t>th</w:t>
      </w:r>
      <w:r>
        <w:t xml:space="preserve"> percentile). In summary, the student demonstrates little ability to identify individual sounds within language and this is most likely “blocking” the ability to learn how letters and their combinations represent sounds. </w:t>
      </w:r>
    </w:p>
    <w:p w:rsidR="00CB046B" w:rsidRDefault="00CB046B" w:rsidP="00264B0E"/>
    <w:p w:rsidR="00CB046B" w:rsidRPr="00B401CF" w:rsidRDefault="00CB046B" w:rsidP="00CB046B">
      <w:pPr>
        <w:jc w:val="center"/>
      </w:pPr>
      <w:r w:rsidRPr="00B401CF">
        <w:rPr>
          <w:b/>
        </w:rPr>
        <w:t>Data Assessment Matrix</w:t>
      </w:r>
      <w:r>
        <w:rPr>
          <w:b/>
        </w:rPr>
        <w:t xml:space="preserve"> </w:t>
      </w:r>
      <w:r w:rsidR="00FC4BAD">
        <w:rPr>
          <w:b/>
        </w:rPr>
        <w:t>Scaled</w:t>
      </w:r>
      <w:r w:rsidRPr="00B401CF">
        <w:rPr>
          <w:b/>
        </w:rPr>
        <w:t xml:space="preserve"> Scores</w:t>
      </w:r>
      <w:r>
        <w:t xml:space="preserve"> (fictional data for discussion)</w:t>
      </w:r>
    </w:p>
    <w:tbl>
      <w:tblPr>
        <w:tblStyle w:val="TableGrid"/>
        <w:tblW w:w="13176" w:type="dxa"/>
        <w:tblInd w:w="-113" w:type="dxa"/>
        <w:tblLayout w:type="fixed"/>
        <w:tblLook w:val="04A0" w:firstRow="1" w:lastRow="0" w:firstColumn="1" w:lastColumn="0" w:noHBand="0" w:noVBand="1"/>
      </w:tblPr>
      <w:tblGrid>
        <w:gridCol w:w="1098"/>
        <w:gridCol w:w="704"/>
        <w:gridCol w:w="784"/>
        <w:gridCol w:w="959"/>
        <w:gridCol w:w="967"/>
        <w:gridCol w:w="905"/>
        <w:gridCol w:w="1055"/>
        <w:gridCol w:w="870"/>
        <w:gridCol w:w="870"/>
        <w:gridCol w:w="654"/>
        <w:gridCol w:w="983"/>
        <w:gridCol w:w="1329"/>
        <w:gridCol w:w="714"/>
        <w:gridCol w:w="627"/>
        <w:gridCol w:w="657"/>
      </w:tblGrid>
      <w:tr w:rsidR="00CB046B" w:rsidTr="00E74187">
        <w:tc>
          <w:tcPr>
            <w:tcW w:w="1098" w:type="dxa"/>
          </w:tcPr>
          <w:p w:rsidR="00CB046B" w:rsidRPr="00F169C8" w:rsidRDefault="00CB046B" w:rsidP="00E74187">
            <w:pPr>
              <w:spacing w:beforeLines="60" w:before="144" w:afterLines="60" w:after="144"/>
              <w:rPr>
                <w:b/>
              </w:rPr>
            </w:pPr>
          </w:p>
        </w:tc>
        <w:tc>
          <w:tcPr>
            <w:tcW w:w="704" w:type="dxa"/>
          </w:tcPr>
          <w:p w:rsidR="00CB046B" w:rsidRPr="00F169C8" w:rsidRDefault="00CB046B" w:rsidP="00E74187">
            <w:pPr>
              <w:spacing w:beforeLines="60" w:before="144" w:afterLines="60" w:after="144"/>
              <w:jc w:val="center"/>
              <w:rPr>
                <w:b/>
              </w:rPr>
            </w:pPr>
          </w:p>
        </w:tc>
        <w:tc>
          <w:tcPr>
            <w:tcW w:w="6410" w:type="dxa"/>
            <w:gridSpan w:val="7"/>
          </w:tcPr>
          <w:p w:rsidR="00CB046B" w:rsidRPr="00F169C8" w:rsidRDefault="00CB046B" w:rsidP="00E74187">
            <w:pPr>
              <w:spacing w:beforeLines="60" w:before="144" w:afterLines="60" w:after="144"/>
              <w:jc w:val="center"/>
              <w:rPr>
                <w:b/>
              </w:rPr>
            </w:pPr>
            <w:r w:rsidRPr="00F169C8">
              <w:rPr>
                <w:b/>
              </w:rPr>
              <w:t>CTOPP</w:t>
            </w:r>
          </w:p>
        </w:tc>
        <w:tc>
          <w:tcPr>
            <w:tcW w:w="3680" w:type="dxa"/>
            <w:gridSpan w:val="4"/>
          </w:tcPr>
          <w:p w:rsidR="00CB046B" w:rsidRPr="00F169C8" w:rsidRDefault="00CB046B" w:rsidP="00E74187">
            <w:pPr>
              <w:spacing w:beforeLines="60" w:before="144" w:afterLines="60" w:after="144"/>
              <w:jc w:val="center"/>
              <w:rPr>
                <w:b/>
              </w:rPr>
            </w:pPr>
            <w:r w:rsidRPr="00F169C8">
              <w:rPr>
                <w:b/>
              </w:rPr>
              <w:t>GORT-5</w:t>
            </w:r>
          </w:p>
        </w:tc>
        <w:tc>
          <w:tcPr>
            <w:tcW w:w="1284" w:type="dxa"/>
            <w:gridSpan w:val="2"/>
          </w:tcPr>
          <w:p w:rsidR="00CB046B" w:rsidRPr="00F169C8" w:rsidRDefault="00CB046B" w:rsidP="00E74187">
            <w:pPr>
              <w:spacing w:beforeLines="60" w:before="144" w:afterLines="60" w:after="144"/>
              <w:jc w:val="center"/>
              <w:rPr>
                <w:b/>
              </w:rPr>
            </w:pPr>
            <w:r w:rsidRPr="00F169C8">
              <w:rPr>
                <w:b/>
              </w:rPr>
              <w:t>TOWRE</w:t>
            </w:r>
          </w:p>
        </w:tc>
      </w:tr>
      <w:tr w:rsidR="00CB046B" w:rsidTr="00E74187">
        <w:tc>
          <w:tcPr>
            <w:tcW w:w="1098" w:type="dxa"/>
          </w:tcPr>
          <w:p w:rsidR="00CB046B" w:rsidRDefault="00CB046B" w:rsidP="00E74187">
            <w:pPr>
              <w:spacing w:beforeLines="60" w:before="144" w:afterLines="60" w:after="144"/>
            </w:pPr>
          </w:p>
        </w:tc>
        <w:tc>
          <w:tcPr>
            <w:tcW w:w="704" w:type="dxa"/>
          </w:tcPr>
          <w:p w:rsidR="00CB046B" w:rsidRDefault="00CB046B" w:rsidP="00E74187">
            <w:pPr>
              <w:jc w:val="center"/>
              <w:rPr>
                <w:sz w:val="20"/>
              </w:rPr>
            </w:pPr>
          </w:p>
          <w:p w:rsidR="00CB046B" w:rsidRDefault="00CB046B" w:rsidP="00E74187">
            <w:pPr>
              <w:jc w:val="center"/>
              <w:rPr>
                <w:sz w:val="18"/>
              </w:rPr>
            </w:pPr>
          </w:p>
          <w:p w:rsidR="00CB046B" w:rsidRPr="00F169C8" w:rsidRDefault="00CB046B" w:rsidP="00E74187">
            <w:pPr>
              <w:jc w:val="center"/>
              <w:rPr>
                <w:sz w:val="20"/>
              </w:rPr>
            </w:pPr>
            <w:r w:rsidRPr="00654E2F">
              <w:rPr>
                <w:sz w:val="18"/>
              </w:rPr>
              <w:t>Grade</w:t>
            </w:r>
          </w:p>
        </w:tc>
        <w:tc>
          <w:tcPr>
            <w:tcW w:w="784" w:type="dxa"/>
          </w:tcPr>
          <w:p w:rsidR="00CB046B" w:rsidRPr="00654E2F" w:rsidRDefault="00CB046B" w:rsidP="00E74187">
            <w:pPr>
              <w:jc w:val="center"/>
              <w:rPr>
                <w:sz w:val="18"/>
                <w:szCs w:val="20"/>
              </w:rPr>
            </w:pPr>
          </w:p>
          <w:p w:rsidR="00CB046B" w:rsidRPr="00654E2F" w:rsidRDefault="00CB046B" w:rsidP="00E74187">
            <w:pPr>
              <w:rPr>
                <w:sz w:val="18"/>
                <w:szCs w:val="20"/>
              </w:rPr>
            </w:pPr>
          </w:p>
          <w:p w:rsidR="00CB046B" w:rsidRPr="00654E2F" w:rsidRDefault="00CB046B" w:rsidP="00E74187">
            <w:pPr>
              <w:rPr>
                <w:sz w:val="18"/>
                <w:szCs w:val="20"/>
              </w:rPr>
            </w:pPr>
            <w:r w:rsidRPr="00654E2F">
              <w:rPr>
                <w:sz w:val="18"/>
                <w:szCs w:val="20"/>
              </w:rPr>
              <w:t>Elision</w:t>
            </w:r>
          </w:p>
        </w:tc>
        <w:tc>
          <w:tcPr>
            <w:tcW w:w="959" w:type="dxa"/>
          </w:tcPr>
          <w:p w:rsidR="00CB046B" w:rsidRPr="00654E2F" w:rsidRDefault="00CB046B" w:rsidP="00E74187">
            <w:pPr>
              <w:jc w:val="center"/>
              <w:rPr>
                <w:sz w:val="18"/>
                <w:szCs w:val="20"/>
              </w:rPr>
            </w:pPr>
          </w:p>
          <w:p w:rsidR="00CB046B" w:rsidRPr="00654E2F" w:rsidRDefault="00CB046B" w:rsidP="00E74187">
            <w:pPr>
              <w:jc w:val="center"/>
              <w:rPr>
                <w:sz w:val="18"/>
                <w:szCs w:val="20"/>
              </w:rPr>
            </w:pPr>
            <w:r w:rsidRPr="00654E2F">
              <w:rPr>
                <w:sz w:val="18"/>
                <w:szCs w:val="20"/>
              </w:rPr>
              <w:t>Blending</w:t>
            </w:r>
          </w:p>
          <w:p w:rsidR="00CB046B" w:rsidRPr="00654E2F" w:rsidRDefault="00CB046B" w:rsidP="00E74187">
            <w:pPr>
              <w:jc w:val="center"/>
              <w:rPr>
                <w:sz w:val="18"/>
                <w:szCs w:val="20"/>
              </w:rPr>
            </w:pPr>
            <w:r w:rsidRPr="00654E2F">
              <w:rPr>
                <w:sz w:val="18"/>
                <w:szCs w:val="20"/>
              </w:rPr>
              <w:t>Words</w:t>
            </w:r>
          </w:p>
        </w:tc>
        <w:tc>
          <w:tcPr>
            <w:tcW w:w="967" w:type="dxa"/>
          </w:tcPr>
          <w:p w:rsidR="00CB046B" w:rsidRPr="00654E2F" w:rsidRDefault="00CB046B" w:rsidP="00E74187">
            <w:pPr>
              <w:jc w:val="center"/>
              <w:rPr>
                <w:sz w:val="18"/>
                <w:szCs w:val="20"/>
              </w:rPr>
            </w:pPr>
          </w:p>
          <w:p w:rsidR="00CB046B" w:rsidRPr="00654E2F" w:rsidRDefault="00CB046B" w:rsidP="00E74187">
            <w:pPr>
              <w:jc w:val="center"/>
              <w:rPr>
                <w:sz w:val="18"/>
                <w:szCs w:val="20"/>
              </w:rPr>
            </w:pPr>
            <w:r w:rsidRPr="00654E2F">
              <w:rPr>
                <w:sz w:val="18"/>
                <w:szCs w:val="20"/>
              </w:rPr>
              <w:t>Phoneme Isolation</w:t>
            </w:r>
          </w:p>
        </w:tc>
        <w:tc>
          <w:tcPr>
            <w:tcW w:w="905" w:type="dxa"/>
          </w:tcPr>
          <w:p w:rsidR="00CB046B" w:rsidRPr="00654E2F" w:rsidRDefault="00CB046B" w:rsidP="00E74187">
            <w:pPr>
              <w:jc w:val="center"/>
              <w:rPr>
                <w:sz w:val="18"/>
                <w:szCs w:val="20"/>
              </w:rPr>
            </w:pPr>
            <w:r w:rsidRPr="00654E2F">
              <w:rPr>
                <w:sz w:val="18"/>
                <w:szCs w:val="20"/>
              </w:rPr>
              <w:t>Memory for Digits</w:t>
            </w:r>
          </w:p>
        </w:tc>
        <w:tc>
          <w:tcPr>
            <w:tcW w:w="1055" w:type="dxa"/>
          </w:tcPr>
          <w:p w:rsidR="00CB046B" w:rsidRPr="00654E2F" w:rsidRDefault="00CB046B" w:rsidP="00E74187">
            <w:pPr>
              <w:jc w:val="center"/>
              <w:rPr>
                <w:sz w:val="18"/>
                <w:szCs w:val="20"/>
              </w:rPr>
            </w:pPr>
          </w:p>
          <w:p w:rsidR="00CB046B" w:rsidRPr="00654E2F" w:rsidRDefault="00CB046B" w:rsidP="00E74187">
            <w:pPr>
              <w:jc w:val="center"/>
              <w:rPr>
                <w:sz w:val="18"/>
                <w:szCs w:val="20"/>
              </w:rPr>
            </w:pPr>
            <w:r w:rsidRPr="00654E2F">
              <w:rPr>
                <w:sz w:val="18"/>
                <w:szCs w:val="20"/>
              </w:rPr>
              <w:t>Nonword Repetition</w:t>
            </w:r>
          </w:p>
        </w:tc>
        <w:tc>
          <w:tcPr>
            <w:tcW w:w="870" w:type="dxa"/>
          </w:tcPr>
          <w:p w:rsidR="00CB046B" w:rsidRPr="00654E2F" w:rsidRDefault="00CB046B" w:rsidP="00E74187">
            <w:pPr>
              <w:jc w:val="center"/>
              <w:rPr>
                <w:sz w:val="18"/>
                <w:szCs w:val="20"/>
              </w:rPr>
            </w:pPr>
            <w:r w:rsidRPr="00654E2F">
              <w:rPr>
                <w:sz w:val="18"/>
                <w:szCs w:val="20"/>
              </w:rPr>
              <w:t>Rapid Digit Naming</w:t>
            </w:r>
          </w:p>
        </w:tc>
        <w:tc>
          <w:tcPr>
            <w:tcW w:w="870" w:type="dxa"/>
          </w:tcPr>
          <w:p w:rsidR="00CB046B" w:rsidRPr="00654E2F" w:rsidRDefault="00CB046B" w:rsidP="00E74187">
            <w:pPr>
              <w:jc w:val="center"/>
              <w:rPr>
                <w:sz w:val="18"/>
                <w:szCs w:val="20"/>
              </w:rPr>
            </w:pPr>
            <w:r w:rsidRPr="00654E2F">
              <w:rPr>
                <w:sz w:val="18"/>
                <w:szCs w:val="20"/>
              </w:rPr>
              <w:t>Rapid Letter Naming</w:t>
            </w:r>
          </w:p>
        </w:tc>
        <w:tc>
          <w:tcPr>
            <w:tcW w:w="654" w:type="dxa"/>
          </w:tcPr>
          <w:p w:rsidR="00CB046B" w:rsidRPr="00654E2F" w:rsidRDefault="00CB046B" w:rsidP="00E74187">
            <w:pPr>
              <w:jc w:val="center"/>
              <w:rPr>
                <w:sz w:val="18"/>
                <w:szCs w:val="20"/>
              </w:rPr>
            </w:pPr>
          </w:p>
          <w:p w:rsidR="00CB046B" w:rsidRPr="00654E2F" w:rsidRDefault="00CB046B" w:rsidP="00E74187">
            <w:pPr>
              <w:jc w:val="center"/>
              <w:rPr>
                <w:sz w:val="18"/>
                <w:szCs w:val="20"/>
              </w:rPr>
            </w:pPr>
          </w:p>
          <w:p w:rsidR="00CB046B" w:rsidRPr="00654E2F" w:rsidRDefault="00CB046B" w:rsidP="00E74187">
            <w:pPr>
              <w:jc w:val="center"/>
              <w:rPr>
                <w:sz w:val="18"/>
                <w:szCs w:val="20"/>
              </w:rPr>
            </w:pPr>
            <w:r w:rsidRPr="00654E2F">
              <w:rPr>
                <w:sz w:val="18"/>
                <w:szCs w:val="20"/>
              </w:rPr>
              <w:t>Rate</w:t>
            </w:r>
          </w:p>
        </w:tc>
        <w:tc>
          <w:tcPr>
            <w:tcW w:w="983" w:type="dxa"/>
          </w:tcPr>
          <w:p w:rsidR="00CB046B" w:rsidRPr="00654E2F" w:rsidRDefault="00CB046B" w:rsidP="00E74187">
            <w:pPr>
              <w:jc w:val="center"/>
              <w:rPr>
                <w:sz w:val="18"/>
                <w:szCs w:val="20"/>
              </w:rPr>
            </w:pPr>
          </w:p>
          <w:p w:rsidR="00CB046B" w:rsidRPr="00654E2F" w:rsidRDefault="00CB046B" w:rsidP="00E74187">
            <w:pPr>
              <w:jc w:val="center"/>
              <w:rPr>
                <w:sz w:val="18"/>
                <w:szCs w:val="20"/>
              </w:rPr>
            </w:pPr>
          </w:p>
          <w:p w:rsidR="00CB046B" w:rsidRPr="00654E2F" w:rsidRDefault="00CB046B" w:rsidP="00E74187">
            <w:pPr>
              <w:jc w:val="center"/>
              <w:rPr>
                <w:sz w:val="18"/>
                <w:szCs w:val="20"/>
              </w:rPr>
            </w:pPr>
            <w:r w:rsidRPr="00654E2F">
              <w:rPr>
                <w:sz w:val="18"/>
                <w:szCs w:val="20"/>
              </w:rPr>
              <w:t>Accuracy</w:t>
            </w:r>
          </w:p>
        </w:tc>
        <w:tc>
          <w:tcPr>
            <w:tcW w:w="1329" w:type="dxa"/>
          </w:tcPr>
          <w:p w:rsidR="00CB046B" w:rsidRPr="00654E2F" w:rsidRDefault="00CB046B" w:rsidP="00E74187">
            <w:pPr>
              <w:jc w:val="center"/>
              <w:rPr>
                <w:sz w:val="18"/>
                <w:szCs w:val="20"/>
              </w:rPr>
            </w:pPr>
          </w:p>
          <w:p w:rsidR="00CB046B" w:rsidRPr="00654E2F" w:rsidRDefault="00CB046B" w:rsidP="00E74187">
            <w:pPr>
              <w:jc w:val="center"/>
              <w:rPr>
                <w:sz w:val="18"/>
                <w:szCs w:val="20"/>
              </w:rPr>
            </w:pPr>
          </w:p>
          <w:p w:rsidR="00CB046B" w:rsidRPr="00654E2F" w:rsidRDefault="00CB046B" w:rsidP="00E74187">
            <w:pPr>
              <w:jc w:val="center"/>
              <w:rPr>
                <w:sz w:val="18"/>
                <w:szCs w:val="20"/>
              </w:rPr>
            </w:pPr>
            <w:r w:rsidRPr="00654E2F">
              <w:rPr>
                <w:sz w:val="18"/>
                <w:szCs w:val="20"/>
              </w:rPr>
              <w:t>Accumaticity</w:t>
            </w:r>
          </w:p>
        </w:tc>
        <w:tc>
          <w:tcPr>
            <w:tcW w:w="714" w:type="dxa"/>
          </w:tcPr>
          <w:p w:rsidR="00CB046B" w:rsidRPr="00654E2F" w:rsidRDefault="00CB046B" w:rsidP="00E74187">
            <w:pPr>
              <w:jc w:val="center"/>
              <w:rPr>
                <w:sz w:val="18"/>
                <w:szCs w:val="20"/>
              </w:rPr>
            </w:pPr>
          </w:p>
          <w:p w:rsidR="00CB046B" w:rsidRPr="00654E2F" w:rsidRDefault="00CB046B" w:rsidP="00E74187">
            <w:pPr>
              <w:jc w:val="center"/>
              <w:rPr>
                <w:sz w:val="18"/>
                <w:szCs w:val="20"/>
              </w:rPr>
            </w:pPr>
          </w:p>
          <w:p w:rsidR="00CB046B" w:rsidRPr="00654E2F" w:rsidRDefault="00CB046B" w:rsidP="00E74187">
            <w:pPr>
              <w:jc w:val="center"/>
              <w:rPr>
                <w:sz w:val="18"/>
                <w:szCs w:val="20"/>
              </w:rPr>
            </w:pPr>
            <w:r w:rsidRPr="00654E2F">
              <w:rPr>
                <w:sz w:val="18"/>
                <w:szCs w:val="20"/>
              </w:rPr>
              <w:t>Comp</w:t>
            </w:r>
          </w:p>
        </w:tc>
        <w:tc>
          <w:tcPr>
            <w:tcW w:w="627" w:type="dxa"/>
          </w:tcPr>
          <w:p w:rsidR="00CB046B" w:rsidRPr="00654E2F" w:rsidRDefault="00CB046B" w:rsidP="00E74187">
            <w:pPr>
              <w:jc w:val="center"/>
              <w:rPr>
                <w:sz w:val="18"/>
                <w:szCs w:val="20"/>
              </w:rPr>
            </w:pPr>
          </w:p>
          <w:p w:rsidR="00CB046B" w:rsidRPr="00654E2F" w:rsidRDefault="00CB046B" w:rsidP="00E74187">
            <w:pPr>
              <w:jc w:val="center"/>
              <w:rPr>
                <w:sz w:val="18"/>
                <w:szCs w:val="20"/>
              </w:rPr>
            </w:pPr>
          </w:p>
          <w:p w:rsidR="00CB046B" w:rsidRPr="00654E2F" w:rsidRDefault="00CB046B" w:rsidP="00E74187">
            <w:pPr>
              <w:jc w:val="center"/>
              <w:rPr>
                <w:sz w:val="18"/>
                <w:szCs w:val="20"/>
              </w:rPr>
            </w:pPr>
            <w:r w:rsidRPr="00654E2F">
              <w:rPr>
                <w:sz w:val="18"/>
                <w:szCs w:val="20"/>
              </w:rPr>
              <w:t>PDE</w:t>
            </w:r>
          </w:p>
        </w:tc>
        <w:tc>
          <w:tcPr>
            <w:tcW w:w="657" w:type="dxa"/>
          </w:tcPr>
          <w:p w:rsidR="00CB046B" w:rsidRPr="00654E2F" w:rsidRDefault="00CB046B" w:rsidP="00E74187">
            <w:pPr>
              <w:jc w:val="center"/>
              <w:rPr>
                <w:sz w:val="18"/>
                <w:szCs w:val="20"/>
              </w:rPr>
            </w:pPr>
          </w:p>
          <w:p w:rsidR="00CB046B" w:rsidRPr="00654E2F" w:rsidRDefault="00CB046B" w:rsidP="00E74187">
            <w:pPr>
              <w:jc w:val="center"/>
              <w:rPr>
                <w:sz w:val="18"/>
                <w:szCs w:val="20"/>
              </w:rPr>
            </w:pPr>
          </w:p>
          <w:p w:rsidR="00CB046B" w:rsidRPr="00654E2F" w:rsidRDefault="00CB046B" w:rsidP="00E74187">
            <w:pPr>
              <w:jc w:val="center"/>
              <w:rPr>
                <w:sz w:val="18"/>
                <w:szCs w:val="20"/>
              </w:rPr>
            </w:pPr>
            <w:r w:rsidRPr="00654E2F">
              <w:rPr>
                <w:sz w:val="18"/>
                <w:szCs w:val="20"/>
              </w:rPr>
              <w:t>SWE</w:t>
            </w:r>
          </w:p>
        </w:tc>
      </w:tr>
      <w:tr w:rsidR="00CB046B" w:rsidTr="00E74187">
        <w:tc>
          <w:tcPr>
            <w:tcW w:w="1098" w:type="dxa"/>
          </w:tcPr>
          <w:p w:rsidR="00CB046B" w:rsidRPr="00654E2F" w:rsidRDefault="00CB046B" w:rsidP="00E74187">
            <w:pPr>
              <w:spacing w:beforeLines="60" w:before="144" w:afterLines="60" w:after="144"/>
              <w:rPr>
                <w:sz w:val="20"/>
              </w:rPr>
            </w:pPr>
            <w:r w:rsidRPr="00654E2F">
              <w:rPr>
                <w:sz w:val="20"/>
              </w:rPr>
              <w:t>Student 2</w:t>
            </w:r>
          </w:p>
        </w:tc>
        <w:tc>
          <w:tcPr>
            <w:tcW w:w="704" w:type="dxa"/>
          </w:tcPr>
          <w:p w:rsidR="00CB046B" w:rsidRPr="00654E2F" w:rsidRDefault="00CB046B" w:rsidP="00E74187">
            <w:pPr>
              <w:spacing w:beforeLines="60" w:before="144" w:afterLines="60" w:after="144"/>
              <w:jc w:val="center"/>
              <w:rPr>
                <w:sz w:val="20"/>
              </w:rPr>
            </w:pPr>
            <w:r w:rsidRPr="00654E2F">
              <w:rPr>
                <w:sz w:val="20"/>
              </w:rPr>
              <w:t>2</w:t>
            </w:r>
          </w:p>
        </w:tc>
        <w:tc>
          <w:tcPr>
            <w:tcW w:w="784" w:type="dxa"/>
          </w:tcPr>
          <w:p w:rsidR="00CB046B" w:rsidRPr="00654E2F" w:rsidRDefault="00CB046B" w:rsidP="00E74187">
            <w:pPr>
              <w:spacing w:beforeLines="60" w:before="144" w:afterLines="60" w:after="144"/>
              <w:jc w:val="center"/>
              <w:rPr>
                <w:sz w:val="20"/>
                <w:szCs w:val="20"/>
              </w:rPr>
            </w:pPr>
            <w:r w:rsidRPr="00654E2F">
              <w:rPr>
                <w:sz w:val="20"/>
                <w:szCs w:val="20"/>
              </w:rPr>
              <w:t>10</w:t>
            </w:r>
          </w:p>
        </w:tc>
        <w:tc>
          <w:tcPr>
            <w:tcW w:w="959" w:type="dxa"/>
          </w:tcPr>
          <w:p w:rsidR="00CB046B" w:rsidRPr="00654E2F" w:rsidRDefault="00CB046B" w:rsidP="00E74187">
            <w:pPr>
              <w:spacing w:beforeLines="60" w:before="144" w:afterLines="60" w:after="144"/>
              <w:jc w:val="center"/>
              <w:rPr>
                <w:sz w:val="20"/>
                <w:szCs w:val="20"/>
              </w:rPr>
            </w:pPr>
            <w:r w:rsidRPr="00654E2F">
              <w:rPr>
                <w:sz w:val="20"/>
                <w:szCs w:val="20"/>
              </w:rPr>
              <w:t>9</w:t>
            </w:r>
          </w:p>
        </w:tc>
        <w:tc>
          <w:tcPr>
            <w:tcW w:w="967" w:type="dxa"/>
          </w:tcPr>
          <w:p w:rsidR="00CB046B" w:rsidRPr="00654E2F" w:rsidRDefault="00CB046B" w:rsidP="00E74187">
            <w:pPr>
              <w:spacing w:beforeLines="60" w:before="144" w:afterLines="60" w:after="144"/>
              <w:jc w:val="center"/>
              <w:rPr>
                <w:sz w:val="20"/>
                <w:szCs w:val="20"/>
              </w:rPr>
            </w:pPr>
            <w:r w:rsidRPr="00654E2F">
              <w:rPr>
                <w:sz w:val="20"/>
                <w:szCs w:val="20"/>
              </w:rPr>
              <w:t>9</w:t>
            </w:r>
          </w:p>
        </w:tc>
        <w:tc>
          <w:tcPr>
            <w:tcW w:w="905" w:type="dxa"/>
          </w:tcPr>
          <w:p w:rsidR="00CB046B" w:rsidRPr="00654E2F" w:rsidRDefault="00CB046B" w:rsidP="00E74187">
            <w:pPr>
              <w:spacing w:beforeLines="60" w:before="144" w:afterLines="60" w:after="144"/>
              <w:jc w:val="center"/>
              <w:rPr>
                <w:sz w:val="20"/>
                <w:szCs w:val="20"/>
              </w:rPr>
            </w:pPr>
            <w:r w:rsidRPr="00654E2F">
              <w:rPr>
                <w:sz w:val="20"/>
                <w:szCs w:val="20"/>
              </w:rPr>
              <w:t>11</w:t>
            </w:r>
          </w:p>
        </w:tc>
        <w:tc>
          <w:tcPr>
            <w:tcW w:w="1055" w:type="dxa"/>
          </w:tcPr>
          <w:p w:rsidR="00CB046B" w:rsidRPr="00654E2F" w:rsidRDefault="00CB046B" w:rsidP="00E74187">
            <w:pPr>
              <w:spacing w:beforeLines="60" w:before="144" w:afterLines="60" w:after="144"/>
              <w:jc w:val="center"/>
              <w:rPr>
                <w:sz w:val="20"/>
                <w:szCs w:val="20"/>
              </w:rPr>
            </w:pPr>
            <w:r w:rsidRPr="00654E2F">
              <w:rPr>
                <w:sz w:val="20"/>
                <w:szCs w:val="20"/>
              </w:rPr>
              <w:t>10</w:t>
            </w:r>
          </w:p>
        </w:tc>
        <w:tc>
          <w:tcPr>
            <w:tcW w:w="870" w:type="dxa"/>
          </w:tcPr>
          <w:p w:rsidR="00CB046B" w:rsidRPr="00654E2F" w:rsidRDefault="00CB046B" w:rsidP="00E74187">
            <w:pPr>
              <w:spacing w:beforeLines="60" w:before="144" w:afterLines="60" w:after="144"/>
              <w:jc w:val="center"/>
              <w:rPr>
                <w:sz w:val="20"/>
                <w:szCs w:val="20"/>
              </w:rPr>
            </w:pPr>
            <w:r w:rsidRPr="00654E2F">
              <w:rPr>
                <w:sz w:val="20"/>
                <w:szCs w:val="20"/>
              </w:rPr>
              <w:t>11</w:t>
            </w:r>
          </w:p>
        </w:tc>
        <w:tc>
          <w:tcPr>
            <w:tcW w:w="870" w:type="dxa"/>
          </w:tcPr>
          <w:p w:rsidR="00CB046B" w:rsidRPr="00654E2F" w:rsidRDefault="00CB046B" w:rsidP="00E74187">
            <w:pPr>
              <w:spacing w:beforeLines="60" w:before="144" w:afterLines="60" w:after="144"/>
              <w:jc w:val="center"/>
              <w:rPr>
                <w:sz w:val="20"/>
                <w:szCs w:val="20"/>
              </w:rPr>
            </w:pPr>
            <w:r w:rsidRPr="00654E2F">
              <w:rPr>
                <w:sz w:val="20"/>
                <w:szCs w:val="20"/>
              </w:rPr>
              <w:t>11</w:t>
            </w:r>
          </w:p>
        </w:tc>
        <w:tc>
          <w:tcPr>
            <w:tcW w:w="654" w:type="dxa"/>
          </w:tcPr>
          <w:p w:rsidR="00CB046B" w:rsidRPr="00654E2F" w:rsidRDefault="00CB046B" w:rsidP="00E74187">
            <w:pPr>
              <w:spacing w:beforeLines="60" w:before="144" w:afterLines="60" w:after="144"/>
              <w:jc w:val="center"/>
              <w:rPr>
                <w:sz w:val="20"/>
                <w:szCs w:val="20"/>
              </w:rPr>
            </w:pPr>
            <w:r w:rsidRPr="00654E2F">
              <w:rPr>
                <w:sz w:val="20"/>
                <w:szCs w:val="20"/>
              </w:rPr>
              <w:t>9</w:t>
            </w:r>
          </w:p>
        </w:tc>
        <w:tc>
          <w:tcPr>
            <w:tcW w:w="983" w:type="dxa"/>
          </w:tcPr>
          <w:p w:rsidR="00CB046B" w:rsidRPr="00654E2F" w:rsidRDefault="00CB046B" w:rsidP="00E74187">
            <w:pPr>
              <w:spacing w:beforeLines="60" w:before="144" w:afterLines="60" w:after="144"/>
              <w:jc w:val="center"/>
              <w:rPr>
                <w:sz w:val="20"/>
                <w:szCs w:val="20"/>
              </w:rPr>
            </w:pPr>
            <w:r w:rsidRPr="00654E2F">
              <w:rPr>
                <w:sz w:val="20"/>
                <w:szCs w:val="20"/>
              </w:rPr>
              <w:t>9</w:t>
            </w:r>
          </w:p>
        </w:tc>
        <w:tc>
          <w:tcPr>
            <w:tcW w:w="1329" w:type="dxa"/>
          </w:tcPr>
          <w:p w:rsidR="00CB046B" w:rsidRPr="00654E2F" w:rsidRDefault="00CB046B" w:rsidP="00E74187">
            <w:pPr>
              <w:spacing w:beforeLines="60" w:before="144" w:afterLines="60" w:after="144"/>
              <w:jc w:val="center"/>
              <w:rPr>
                <w:sz w:val="20"/>
                <w:szCs w:val="20"/>
              </w:rPr>
            </w:pPr>
            <w:r w:rsidRPr="00654E2F">
              <w:rPr>
                <w:sz w:val="20"/>
                <w:szCs w:val="20"/>
              </w:rPr>
              <w:t>9</w:t>
            </w:r>
          </w:p>
        </w:tc>
        <w:tc>
          <w:tcPr>
            <w:tcW w:w="714" w:type="dxa"/>
          </w:tcPr>
          <w:p w:rsidR="00CB046B" w:rsidRPr="00654E2F" w:rsidRDefault="00CB046B" w:rsidP="00E74187">
            <w:pPr>
              <w:spacing w:beforeLines="60" w:before="144" w:afterLines="60" w:after="144"/>
              <w:jc w:val="center"/>
              <w:rPr>
                <w:sz w:val="20"/>
                <w:szCs w:val="20"/>
              </w:rPr>
            </w:pPr>
            <w:r w:rsidRPr="00654E2F">
              <w:rPr>
                <w:sz w:val="20"/>
                <w:szCs w:val="20"/>
              </w:rPr>
              <w:t>10</w:t>
            </w:r>
          </w:p>
        </w:tc>
        <w:tc>
          <w:tcPr>
            <w:tcW w:w="627" w:type="dxa"/>
          </w:tcPr>
          <w:p w:rsidR="00CB046B" w:rsidRPr="00654E2F" w:rsidRDefault="00CB046B" w:rsidP="00E74187">
            <w:pPr>
              <w:spacing w:beforeLines="60" w:before="144" w:afterLines="60" w:after="144"/>
              <w:jc w:val="center"/>
              <w:rPr>
                <w:sz w:val="20"/>
                <w:szCs w:val="20"/>
              </w:rPr>
            </w:pPr>
            <w:r w:rsidRPr="00654E2F">
              <w:rPr>
                <w:sz w:val="20"/>
                <w:szCs w:val="20"/>
              </w:rPr>
              <w:t>9</w:t>
            </w:r>
          </w:p>
        </w:tc>
        <w:tc>
          <w:tcPr>
            <w:tcW w:w="657" w:type="dxa"/>
          </w:tcPr>
          <w:p w:rsidR="00CB046B" w:rsidRPr="00654E2F" w:rsidRDefault="00CB046B" w:rsidP="00E74187">
            <w:pPr>
              <w:spacing w:beforeLines="60" w:before="144" w:afterLines="60" w:after="144"/>
              <w:jc w:val="center"/>
              <w:rPr>
                <w:sz w:val="20"/>
                <w:szCs w:val="20"/>
              </w:rPr>
            </w:pPr>
            <w:r w:rsidRPr="00654E2F">
              <w:rPr>
                <w:sz w:val="20"/>
                <w:szCs w:val="20"/>
              </w:rPr>
              <w:t>9</w:t>
            </w:r>
          </w:p>
        </w:tc>
      </w:tr>
    </w:tbl>
    <w:p w:rsidR="00CB046B" w:rsidRDefault="00CB046B" w:rsidP="00CB046B"/>
    <w:p w:rsidR="00CB046B" w:rsidRPr="00436AB0" w:rsidRDefault="00CB046B" w:rsidP="00CB046B">
      <w:r w:rsidRPr="00212BF7">
        <w:rPr>
          <w:b/>
        </w:rPr>
        <w:t>Student 2 Analysis:</w:t>
      </w:r>
      <w:r>
        <w:rPr>
          <w:b/>
        </w:rPr>
        <w:t xml:space="preserve"> </w:t>
      </w:r>
      <w:r>
        <w:t>The scores for this student reflect one that is on the cusp of struggling. While no one score jumps out as low, the student is at the 37</w:t>
      </w:r>
      <w:r w:rsidRPr="00436AB0">
        <w:rPr>
          <w:vertAlign w:val="superscript"/>
        </w:rPr>
        <w:t>th</w:t>
      </w:r>
      <w:r>
        <w:t xml:space="preserve"> percentile (scale scores = 9) on blending and phoneme isolation, suggesting that this skills are borderline in their development. These issues show up across the GORT and TOWRE measures and the student generally struggles (9 = 37</w:t>
      </w:r>
      <w:r w:rsidRPr="00436AB0">
        <w:rPr>
          <w:vertAlign w:val="superscript"/>
        </w:rPr>
        <w:t>th</w:t>
      </w:r>
      <w:r>
        <w:t xml:space="preserve"> percentile). </w:t>
      </w:r>
    </w:p>
    <w:p w:rsidR="00CB046B" w:rsidRDefault="00CB046B" w:rsidP="00CB046B"/>
    <w:p w:rsidR="00CB046B" w:rsidRPr="00B401CF" w:rsidRDefault="00CB046B" w:rsidP="00CB046B">
      <w:pPr>
        <w:jc w:val="center"/>
      </w:pPr>
      <w:r>
        <w:rPr>
          <w:b/>
        </w:rPr>
        <w:br w:type="page"/>
      </w:r>
      <w:r w:rsidRPr="00B401CF">
        <w:rPr>
          <w:b/>
        </w:rPr>
        <w:lastRenderedPageBreak/>
        <w:t>Data Assessment Matrix</w:t>
      </w:r>
      <w:r>
        <w:rPr>
          <w:b/>
        </w:rPr>
        <w:t xml:space="preserve"> </w:t>
      </w:r>
      <w:r w:rsidR="00FC4BAD">
        <w:rPr>
          <w:b/>
        </w:rPr>
        <w:t>Scaled</w:t>
      </w:r>
      <w:r w:rsidRPr="00B401CF">
        <w:rPr>
          <w:b/>
        </w:rPr>
        <w:t xml:space="preserve"> Scores</w:t>
      </w:r>
      <w:r>
        <w:t xml:space="preserve"> (fictional data for discussion)</w:t>
      </w:r>
    </w:p>
    <w:tbl>
      <w:tblPr>
        <w:tblStyle w:val="TableGrid"/>
        <w:tblW w:w="13176" w:type="dxa"/>
        <w:tblInd w:w="-113" w:type="dxa"/>
        <w:tblLayout w:type="fixed"/>
        <w:tblLook w:val="04A0" w:firstRow="1" w:lastRow="0" w:firstColumn="1" w:lastColumn="0" w:noHBand="0" w:noVBand="1"/>
      </w:tblPr>
      <w:tblGrid>
        <w:gridCol w:w="1098"/>
        <w:gridCol w:w="704"/>
        <w:gridCol w:w="784"/>
        <w:gridCol w:w="959"/>
        <w:gridCol w:w="967"/>
        <w:gridCol w:w="905"/>
        <w:gridCol w:w="1055"/>
        <w:gridCol w:w="870"/>
        <w:gridCol w:w="870"/>
        <w:gridCol w:w="654"/>
        <w:gridCol w:w="983"/>
        <w:gridCol w:w="1329"/>
        <w:gridCol w:w="714"/>
        <w:gridCol w:w="627"/>
        <w:gridCol w:w="657"/>
      </w:tblGrid>
      <w:tr w:rsidR="00CB046B" w:rsidTr="00E74187">
        <w:tc>
          <w:tcPr>
            <w:tcW w:w="1098" w:type="dxa"/>
          </w:tcPr>
          <w:p w:rsidR="00CB046B" w:rsidRPr="00F169C8" w:rsidRDefault="00CB046B" w:rsidP="00E74187">
            <w:pPr>
              <w:spacing w:beforeLines="60" w:before="144" w:afterLines="60" w:after="144"/>
              <w:rPr>
                <w:b/>
              </w:rPr>
            </w:pPr>
          </w:p>
        </w:tc>
        <w:tc>
          <w:tcPr>
            <w:tcW w:w="704" w:type="dxa"/>
          </w:tcPr>
          <w:p w:rsidR="00CB046B" w:rsidRPr="00F169C8" w:rsidRDefault="00CB046B" w:rsidP="00E74187">
            <w:pPr>
              <w:spacing w:beforeLines="60" w:before="144" w:afterLines="60" w:after="144"/>
              <w:jc w:val="center"/>
              <w:rPr>
                <w:b/>
              </w:rPr>
            </w:pPr>
          </w:p>
        </w:tc>
        <w:tc>
          <w:tcPr>
            <w:tcW w:w="6410" w:type="dxa"/>
            <w:gridSpan w:val="7"/>
          </w:tcPr>
          <w:p w:rsidR="00CB046B" w:rsidRPr="00F169C8" w:rsidRDefault="00CB046B" w:rsidP="00E74187">
            <w:pPr>
              <w:spacing w:beforeLines="60" w:before="144" w:afterLines="60" w:after="144"/>
              <w:jc w:val="center"/>
              <w:rPr>
                <w:b/>
              </w:rPr>
            </w:pPr>
            <w:r w:rsidRPr="00F169C8">
              <w:rPr>
                <w:b/>
              </w:rPr>
              <w:t>CTOPP</w:t>
            </w:r>
          </w:p>
        </w:tc>
        <w:tc>
          <w:tcPr>
            <w:tcW w:w="3680" w:type="dxa"/>
            <w:gridSpan w:val="4"/>
          </w:tcPr>
          <w:p w:rsidR="00CB046B" w:rsidRPr="00F169C8" w:rsidRDefault="00CB046B" w:rsidP="00E74187">
            <w:pPr>
              <w:spacing w:beforeLines="60" w:before="144" w:afterLines="60" w:after="144"/>
              <w:jc w:val="center"/>
              <w:rPr>
                <w:b/>
              </w:rPr>
            </w:pPr>
            <w:r w:rsidRPr="00F169C8">
              <w:rPr>
                <w:b/>
              </w:rPr>
              <w:t>GORT-5</w:t>
            </w:r>
          </w:p>
        </w:tc>
        <w:tc>
          <w:tcPr>
            <w:tcW w:w="1284" w:type="dxa"/>
            <w:gridSpan w:val="2"/>
          </w:tcPr>
          <w:p w:rsidR="00CB046B" w:rsidRPr="00F169C8" w:rsidRDefault="00CB046B" w:rsidP="00E74187">
            <w:pPr>
              <w:spacing w:beforeLines="60" w:before="144" w:afterLines="60" w:after="144"/>
              <w:jc w:val="center"/>
              <w:rPr>
                <w:b/>
              </w:rPr>
            </w:pPr>
            <w:r w:rsidRPr="00F169C8">
              <w:rPr>
                <w:b/>
              </w:rPr>
              <w:t>TOWRE</w:t>
            </w:r>
          </w:p>
        </w:tc>
      </w:tr>
      <w:tr w:rsidR="00CB046B" w:rsidTr="00E74187">
        <w:tc>
          <w:tcPr>
            <w:tcW w:w="1098" w:type="dxa"/>
          </w:tcPr>
          <w:p w:rsidR="00CB046B" w:rsidRDefault="00CB046B" w:rsidP="00E74187">
            <w:pPr>
              <w:spacing w:beforeLines="60" w:before="144" w:afterLines="60" w:after="144"/>
            </w:pPr>
          </w:p>
        </w:tc>
        <w:tc>
          <w:tcPr>
            <w:tcW w:w="704" w:type="dxa"/>
          </w:tcPr>
          <w:p w:rsidR="00CB046B" w:rsidRDefault="00CB046B" w:rsidP="00E74187">
            <w:pPr>
              <w:jc w:val="center"/>
              <w:rPr>
                <w:sz w:val="20"/>
              </w:rPr>
            </w:pPr>
          </w:p>
          <w:p w:rsidR="00CB046B" w:rsidRDefault="00CB046B" w:rsidP="00E74187">
            <w:pPr>
              <w:jc w:val="center"/>
              <w:rPr>
                <w:sz w:val="18"/>
              </w:rPr>
            </w:pPr>
          </w:p>
          <w:p w:rsidR="00CB046B" w:rsidRPr="00F169C8" w:rsidRDefault="00CB046B" w:rsidP="00E74187">
            <w:pPr>
              <w:jc w:val="center"/>
              <w:rPr>
                <w:sz w:val="20"/>
              </w:rPr>
            </w:pPr>
            <w:r w:rsidRPr="00654E2F">
              <w:rPr>
                <w:sz w:val="18"/>
              </w:rPr>
              <w:t>Grade</w:t>
            </w:r>
          </w:p>
        </w:tc>
        <w:tc>
          <w:tcPr>
            <w:tcW w:w="784" w:type="dxa"/>
          </w:tcPr>
          <w:p w:rsidR="00CB046B" w:rsidRPr="00654E2F" w:rsidRDefault="00CB046B" w:rsidP="00E74187">
            <w:pPr>
              <w:jc w:val="center"/>
              <w:rPr>
                <w:sz w:val="18"/>
                <w:szCs w:val="20"/>
              </w:rPr>
            </w:pPr>
          </w:p>
          <w:p w:rsidR="00CB046B" w:rsidRPr="00654E2F" w:rsidRDefault="00CB046B" w:rsidP="00E74187">
            <w:pPr>
              <w:rPr>
                <w:sz w:val="18"/>
                <w:szCs w:val="20"/>
              </w:rPr>
            </w:pPr>
          </w:p>
          <w:p w:rsidR="00CB046B" w:rsidRPr="00654E2F" w:rsidRDefault="00CB046B" w:rsidP="00E74187">
            <w:pPr>
              <w:rPr>
                <w:sz w:val="18"/>
                <w:szCs w:val="20"/>
              </w:rPr>
            </w:pPr>
            <w:r w:rsidRPr="00654E2F">
              <w:rPr>
                <w:sz w:val="18"/>
                <w:szCs w:val="20"/>
              </w:rPr>
              <w:t>Elision</w:t>
            </w:r>
          </w:p>
        </w:tc>
        <w:tc>
          <w:tcPr>
            <w:tcW w:w="959" w:type="dxa"/>
          </w:tcPr>
          <w:p w:rsidR="00CB046B" w:rsidRPr="00654E2F" w:rsidRDefault="00CB046B" w:rsidP="00E74187">
            <w:pPr>
              <w:jc w:val="center"/>
              <w:rPr>
                <w:sz w:val="18"/>
                <w:szCs w:val="20"/>
              </w:rPr>
            </w:pPr>
          </w:p>
          <w:p w:rsidR="00CB046B" w:rsidRPr="00654E2F" w:rsidRDefault="00CB046B" w:rsidP="00E74187">
            <w:pPr>
              <w:jc w:val="center"/>
              <w:rPr>
                <w:sz w:val="18"/>
                <w:szCs w:val="20"/>
              </w:rPr>
            </w:pPr>
            <w:r w:rsidRPr="00654E2F">
              <w:rPr>
                <w:sz w:val="18"/>
                <w:szCs w:val="20"/>
              </w:rPr>
              <w:t>Blending</w:t>
            </w:r>
          </w:p>
          <w:p w:rsidR="00CB046B" w:rsidRPr="00654E2F" w:rsidRDefault="00CB046B" w:rsidP="00E74187">
            <w:pPr>
              <w:jc w:val="center"/>
              <w:rPr>
                <w:sz w:val="18"/>
                <w:szCs w:val="20"/>
              </w:rPr>
            </w:pPr>
            <w:r w:rsidRPr="00654E2F">
              <w:rPr>
                <w:sz w:val="18"/>
                <w:szCs w:val="20"/>
              </w:rPr>
              <w:t>Words</w:t>
            </w:r>
          </w:p>
        </w:tc>
        <w:tc>
          <w:tcPr>
            <w:tcW w:w="967" w:type="dxa"/>
          </w:tcPr>
          <w:p w:rsidR="00CB046B" w:rsidRPr="00654E2F" w:rsidRDefault="00CB046B" w:rsidP="00E74187">
            <w:pPr>
              <w:jc w:val="center"/>
              <w:rPr>
                <w:sz w:val="18"/>
                <w:szCs w:val="20"/>
              </w:rPr>
            </w:pPr>
          </w:p>
          <w:p w:rsidR="00CB046B" w:rsidRPr="00654E2F" w:rsidRDefault="00CB046B" w:rsidP="00E74187">
            <w:pPr>
              <w:jc w:val="center"/>
              <w:rPr>
                <w:sz w:val="18"/>
                <w:szCs w:val="20"/>
              </w:rPr>
            </w:pPr>
            <w:r w:rsidRPr="00654E2F">
              <w:rPr>
                <w:sz w:val="18"/>
                <w:szCs w:val="20"/>
              </w:rPr>
              <w:t>Phoneme Isolation</w:t>
            </w:r>
          </w:p>
        </w:tc>
        <w:tc>
          <w:tcPr>
            <w:tcW w:w="905" w:type="dxa"/>
          </w:tcPr>
          <w:p w:rsidR="00CB046B" w:rsidRPr="00654E2F" w:rsidRDefault="00CB046B" w:rsidP="00E74187">
            <w:pPr>
              <w:jc w:val="center"/>
              <w:rPr>
                <w:sz w:val="18"/>
                <w:szCs w:val="20"/>
              </w:rPr>
            </w:pPr>
            <w:r w:rsidRPr="00654E2F">
              <w:rPr>
                <w:sz w:val="18"/>
                <w:szCs w:val="20"/>
              </w:rPr>
              <w:t>Memory for Digits</w:t>
            </w:r>
          </w:p>
        </w:tc>
        <w:tc>
          <w:tcPr>
            <w:tcW w:w="1055" w:type="dxa"/>
          </w:tcPr>
          <w:p w:rsidR="00CB046B" w:rsidRPr="00654E2F" w:rsidRDefault="00CB046B" w:rsidP="00E74187">
            <w:pPr>
              <w:jc w:val="center"/>
              <w:rPr>
                <w:sz w:val="18"/>
                <w:szCs w:val="20"/>
              </w:rPr>
            </w:pPr>
          </w:p>
          <w:p w:rsidR="00CB046B" w:rsidRPr="00654E2F" w:rsidRDefault="00CB046B" w:rsidP="00E74187">
            <w:pPr>
              <w:jc w:val="center"/>
              <w:rPr>
                <w:sz w:val="18"/>
                <w:szCs w:val="20"/>
              </w:rPr>
            </w:pPr>
            <w:r w:rsidRPr="00654E2F">
              <w:rPr>
                <w:sz w:val="18"/>
                <w:szCs w:val="20"/>
              </w:rPr>
              <w:t>Nonword Repetition</w:t>
            </w:r>
          </w:p>
        </w:tc>
        <w:tc>
          <w:tcPr>
            <w:tcW w:w="870" w:type="dxa"/>
          </w:tcPr>
          <w:p w:rsidR="00CB046B" w:rsidRPr="00654E2F" w:rsidRDefault="00CB046B" w:rsidP="00E74187">
            <w:pPr>
              <w:jc w:val="center"/>
              <w:rPr>
                <w:sz w:val="18"/>
                <w:szCs w:val="20"/>
              </w:rPr>
            </w:pPr>
            <w:r w:rsidRPr="00654E2F">
              <w:rPr>
                <w:sz w:val="18"/>
                <w:szCs w:val="20"/>
              </w:rPr>
              <w:t>Rapid Digit Naming</w:t>
            </w:r>
          </w:p>
        </w:tc>
        <w:tc>
          <w:tcPr>
            <w:tcW w:w="870" w:type="dxa"/>
          </w:tcPr>
          <w:p w:rsidR="00CB046B" w:rsidRPr="00654E2F" w:rsidRDefault="00CB046B" w:rsidP="00E74187">
            <w:pPr>
              <w:jc w:val="center"/>
              <w:rPr>
                <w:sz w:val="18"/>
                <w:szCs w:val="20"/>
              </w:rPr>
            </w:pPr>
            <w:r w:rsidRPr="00654E2F">
              <w:rPr>
                <w:sz w:val="18"/>
                <w:szCs w:val="20"/>
              </w:rPr>
              <w:t>Rapid Letter Naming</w:t>
            </w:r>
          </w:p>
        </w:tc>
        <w:tc>
          <w:tcPr>
            <w:tcW w:w="654" w:type="dxa"/>
          </w:tcPr>
          <w:p w:rsidR="00CB046B" w:rsidRPr="00654E2F" w:rsidRDefault="00CB046B" w:rsidP="00E74187">
            <w:pPr>
              <w:jc w:val="center"/>
              <w:rPr>
                <w:sz w:val="18"/>
                <w:szCs w:val="20"/>
              </w:rPr>
            </w:pPr>
          </w:p>
          <w:p w:rsidR="00CB046B" w:rsidRPr="00654E2F" w:rsidRDefault="00CB046B" w:rsidP="00E74187">
            <w:pPr>
              <w:jc w:val="center"/>
              <w:rPr>
                <w:sz w:val="18"/>
                <w:szCs w:val="20"/>
              </w:rPr>
            </w:pPr>
          </w:p>
          <w:p w:rsidR="00CB046B" w:rsidRPr="00654E2F" w:rsidRDefault="00CB046B" w:rsidP="00E74187">
            <w:pPr>
              <w:jc w:val="center"/>
              <w:rPr>
                <w:sz w:val="18"/>
                <w:szCs w:val="20"/>
              </w:rPr>
            </w:pPr>
            <w:r w:rsidRPr="00654E2F">
              <w:rPr>
                <w:sz w:val="18"/>
                <w:szCs w:val="20"/>
              </w:rPr>
              <w:t>Rate</w:t>
            </w:r>
          </w:p>
        </w:tc>
        <w:tc>
          <w:tcPr>
            <w:tcW w:w="983" w:type="dxa"/>
          </w:tcPr>
          <w:p w:rsidR="00CB046B" w:rsidRPr="00654E2F" w:rsidRDefault="00CB046B" w:rsidP="00E74187">
            <w:pPr>
              <w:jc w:val="center"/>
              <w:rPr>
                <w:sz w:val="18"/>
                <w:szCs w:val="20"/>
              </w:rPr>
            </w:pPr>
          </w:p>
          <w:p w:rsidR="00CB046B" w:rsidRPr="00654E2F" w:rsidRDefault="00CB046B" w:rsidP="00E74187">
            <w:pPr>
              <w:jc w:val="center"/>
              <w:rPr>
                <w:sz w:val="18"/>
                <w:szCs w:val="20"/>
              </w:rPr>
            </w:pPr>
          </w:p>
          <w:p w:rsidR="00CB046B" w:rsidRPr="00654E2F" w:rsidRDefault="00CB046B" w:rsidP="00E74187">
            <w:pPr>
              <w:jc w:val="center"/>
              <w:rPr>
                <w:sz w:val="18"/>
                <w:szCs w:val="20"/>
              </w:rPr>
            </w:pPr>
            <w:r w:rsidRPr="00654E2F">
              <w:rPr>
                <w:sz w:val="18"/>
                <w:szCs w:val="20"/>
              </w:rPr>
              <w:t>Accuracy</w:t>
            </w:r>
          </w:p>
        </w:tc>
        <w:tc>
          <w:tcPr>
            <w:tcW w:w="1329" w:type="dxa"/>
          </w:tcPr>
          <w:p w:rsidR="00CB046B" w:rsidRPr="00654E2F" w:rsidRDefault="00CB046B" w:rsidP="00E74187">
            <w:pPr>
              <w:jc w:val="center"/>
              <w:rPr>
                <w:sz w:val="18"/>
                <w:szCs w:val="20"/>
              </w:rPr>
            </w:pPr>
          </w:p>
          <w:p w:rsidR="00CB046B" w:rsidRPr="00654E2F" w:rsidRDefault="00CB046B" w:rsidP="00E74187">
            <w:pPr>
              <w:jc w:val="center"/>
              <w:rPr>
                <w:sz w:val="18"/>
                <w:szCs w:val="20"/>
              </w:rPr>
            </w:pPr>
          </w:p>
          <w:p w:rsidR="00CB046B" w:rsidRPr="00654E2F" w:rsidRDefault="00CB046B" w:rsidP="00E74187">
            <w:pPr>
              <w:jc w:val="center"/>
              <w:rPr>
                <w:sz w:val="18"/>
                <w:szCs w:val="20"/>
              </w:rPr>
            </w:pPr>
            <w:r w:rsidRPr="00654E2F">
              <w:rPr>
                <w:sz w:val="18"/>
                <w:szCs w:val="20"/>
              </w:rPr>
              <w:t>Accumaticity</w:t>
            </w:r>
          </w:p>
        </w:tc>
        <w:tc>
          <w:tcPr>
            <w:tcW w:w="714" w:type="dxa"/>
          </w:tcPr>
          <w:p w:rsidR="00CB046B" w:rsidRPr="00654E2F" w:rsidRDefault="00CB046B" w:rsidP="00E74187">
            <w:pPr>
              <w:jc w:val="center"/>
              <w:rPr>
                <w:sz w:val="18"/>
                <w:szCs w:val="20"/>
              </w:rPr>
            </w:pPr>
          </w:p>
          <w:p w:rsidR="00CB046B" w:rsidRPr="00654E2F" w:rsidRDefault="00CB046B" w:rsidP="00E74187">
            <w:pPr>
              <w:jc w:val="center"/>
              <w:rPr>
                <w:sz w:val="18"/>
                <w:szCs w:val="20"/>
              </w:rPr>
            </w:pPr>
          </w:p>
          <w:p w:rsidR="00CB046B" w:rsidRPr="00654E2F" w:rsidRDefault="00CB046B" w:rsidP="00E74187">
            <w:pPr>
              <w:jc w:val="center"/>
              <w:rPr>
                <w:sz w:val="18"/>
                <w:szCs w:val="20"/>
              </w:rPr>
            </w:pPr>
            <w:r w:rsidRPr="00654E2F">
              <w:rPr>
                <w:sz w:val="18"/>
                <w:szCs w:val="20"/>
              </w:rPr>
              <w:t>Comp</w:t>
            </w:r>
          </w:p>
        </w:tc>
        <w:tc>
          <w:tcPr>
            <w:tcW w:w="627" w:type="dxa"/>
          </w:tcPr>
          <w:p w:rsidR="00CB046B" w:rsidRPr="00654E2F" w:rsidRDefault="00CB046B" w:rsidP="00E74187">
            <w:pPr>
              <w:jc w:val="center"/>
              <w:rPr>
                <w:sz w:val="18"/>
                <w:szCs w:val="20"/>
              </w:rPr>
            </w:pPr>
          </w:p>
          <w:p w:rsidR="00CB046B" w:rsidRPr="00654E2F" w:rsidRDefault="00CB046B" w:rsidP="00E74187">
            <w:pPr>
              <w:jc w:val="center"/>
              <w:rPr>
                <w:sz w:val="18"/>
                <w:szCs w:val="20"/>
              </w:rPr>
            </w:pPr>
          </w:p>
          <w:p w:rsidR="00CB046B" w:rsidRPr="00654E2F" w:rsidRDefault="00CB046B" w:rsidP="00E74187">
            <w:pPr>
              <w:jc w:val="center"/>
              <w:rPr>
                <w:sz w:val="18"/>
                <w:szCs w:val="20"/>
              </w:rPr>
            </w:pPr>
            <w:r w:rsidRPr="00654E2F">
              <w:rPr>
                <w:sz w:val="18"/>
                <w:szCs w:val="20"/>
              </w:rPr>
              <w:t>PDE</w:t>
            </w:r>
          </w:p>
        </w:tc>
        <w:tc>
          <w:tcPr>
            <w:tcW w:w="657" w:type="dxa"/>
          </w:tcPr>
          <w:p w:rsidR="00CB046B" w:rsidRPr="00654E2F" w:rsidRDefault="00CB046B" w:rsidP="00E74187">
            <w:pPr>
              <w:jc w:val="center"/>
              <w:rPr>
                <w:sz w:val="18"/>
                <w:szCs w:val="20"/>
              </w:rPr>
            </w:pPr>
          </w:p>
          <w:p w:rsidR="00CB046B" w:rsidRPr="00654E2F" w:rsidRDefault="00CB046B" w:rsidP="00E74187">
            <w:pPr>
              <w:jc w:val="center"/>
              <w:rPr>
                <w:sz w:val="18"/>
                <w:szCs w:val="20"/>
              </w:rPr>
            </w:pPr>
          </w:p>
          <w:p w:rsidR="00CB046B" w:rsidRPr="00654E2F" w:rsidRDefault="00CB046B" w:rsidP="00E74187">
            <w:pPr>
              <w:jc w:val="center"/>
              <w:rPr>
                <w:sz w:val="18"/>
                <w:szCs w:val="20"/>
              </w:rPr>
            </w:pPr>
            <w:r w:rsidRPr="00654E2F">
              <w:rPr>
                <w:sz w:val="18"/>
                <w:szCs w:val="20"/>
              </w:rPr>
              <w:t>SWE</w:t>
            </w:r>
          </w:p>
        </w:tc>
      </w:tr>
      <w:tr w:rsidR="00CB046B" w:rsidTr="00E74187">
        <w:tc>
          <w:tcPr>
            <w:tcW w:w="1098" w:type="dxa"/>
          </w:tcPr>
          <w:p w:rsidR="00CB046B" w:rsidRPr="00654E2F" w:rsidRDefault="00CB046B" w:rsidP="00E74187">
            <w:pPr>
              <w:spacing w:beforeLines="60" w:before="144" w:afterLines="60" w:after="144"/>
              <w:rPr>
                <w:sz w:val="20"/>
              </w:rPr>
            </w:pPr>
            <w:r w:rsidRPr="00654E2F">
              <w:rPr>
                <w:sz w:val="20"/>
              </w:rPr>
              <w:t>Student 3</w:t>
            </w:r>
          </w:p>
        </w:tc>
        <w:tc>
          <w:tcPr>
            <w:tcW w:w="704" w:type="dxa"/>
          </w:tcPr>
          <w:p w:rsidR="00CB046B" w:rsidRPr="00654E2F" w:rsidRDefault="00CB046B" w:rsidP="00E74187">
            <w:pPr>
              <w:spacing w:beforeLines="60" w:before="144" w:afterLines="60" w:after="144"/>
              <w:jc w:val="center"/>
              <w:rPr>
                <w:sz w:val="20"/>
              </w:rPr>
            </w:pPr>
            <w:r w:rsidRPr="00654E2F">
              <w:rPr>
                <w:sz w:val="20"/>
              </w:rPr>
              <w:t>3</w:t>
            </w:r>
          </w:p>
        </w:tc>
        <w:tc>
          <w:tcPr>
            <w:tcW w:w="784" w:type="dxa"/>
          </w:tcPr>
          <w:p w:rsidR="00CB046B" w:rsidRPr="00654E2F" w:rsidRDefault="00CB046B" w:rsidP="00E74187">
            <w:pPr>
              <w:spacing w:beforeLines="60" w:before="144" w:afterLines="60" w:after="144"/>
              <w:jc w:val="center"/>
              <w:rPr>
                <w:sz w:val="20"/>
                <w:szCs w:val="20"/>
              </w:rPr>
            </w:pPr>
            <w:r w:rsidRPr="00654E2F">
              <w:rPr>
                <w:sz w:val="20"/>
                <w:szCs w:val="20"/>
              </w:rPr>
              <w:t>10</w:t>
            </w:r>
          </w:p>
        </w:tc>
        <w:tc>
          <w:tcPr>
            <w:tcW w:w="959" w:type="dxa"/>
          </w:tcPr>
          <w:p w:rsidR="00CB046B" w:rsidRPr="00654E2F" w:rsidRDefault="00CB046B" w:rsidP="00E74187">
            <w:pPr>
              <w:spacing w:beforeLines="60" w:before="144" w:afterLines="60" w:after="144"/>
              <w:jc w:val="center"/>
              <w:rPr>
                <w:sz w:val="20"/>
                <w:szCs w:val="20"/>
              </w:rPr>
            </w:pPr>
            <w:r w:rsidRPr="00654E2F">
              <w:rPr>
                <w:sz w:val="20"/>
                <w:szCs w:val="20"/>
              </w:rPr>
              <w:t>10</w:t>
            </w:r>
          </w:p>
        </w:tc>
        <w:tc>
          <w:tcPr>
            <w:tcW w:w="967" w:type="dxa"/>
          </w:tcPr>
          <w:p w:rsidR="00CB046B" w:rsidRPr="00654E2F" w:rsidRDefault="00CB046B" w:rsidP="00E74187">
            <w:pPr>
              <w:spacing w:beforeLines="60" w:before="144" w:afterLines="60" w:after="144"/>
              <w:jc w:val="center"/>
              <w:rPr>
                <w:sz w:val="20"/>
                <w:szCs w:val="20"/>
              </w:rPr>
            </w:pPr>
            <w:r w:rsidRPr="00654E2F">
              <w:rPr>
                <w:sz w:val="20"/>
                <w:szCs w:val="20"/>
              </w:rPr>
              <w:t>10</w:t>
            </w:r>
          </w:p>
        </w:tc>
        <w:tc>
          <w:tcPr>
            <w:tcW w:w="905" w:type="dxa"/>
          </w:tcPr>
          <w:p w:rsidR="00CB046B" w:rsidRPr="00654E2F" w:rsidRDefault="00CB046B" w:rsidP="00E74187">
            <w:pPr>
              <w:spacing w:beforeLines="60" w:before="144" w:afterLines="60" w:after="144"/>
              <w:jc w:val="center"/>
              <w:rPr>
                <w:sz w:val="20"/>
                <w:szCs w:val="20"/>
              </w:rPr>
            </w:pPr>
            <w:r w:rsidRPr="00654E2F">
              <w:rPr>
                <w:sz w:val="20"/>
                <w:szCs w:val="20"/>
              </w:rPr>
              <w:t>12</w:t>
            </w:r>
          </w:p>
        </w:tc>
        <w:tc>
          <w:tcPr>
            <w:tcW w:w="1055" w:type="dxa"/>
          </w:tcPr>
          <w:p w:rsidR="00CB046B" w:rsidRPr="00654E2F" w:rsidRDefault="00CB046B" w:rsidP="00E74187">
            <w:pPr>
              <w:spacing w:beforeLines="60" w:before="144" w:afterLines="60" w:after="144"/>
              <w:jc w:val="center"/>
              <w:rPr>
                <w:sz w:val="20"/>
                <w:szCs w:val="20"/>
              </w:rPr>
            </w:pPr>
            <w:r w:rsidRPr="00654E2F">
              <w:rPr>
                <w:sz w:val="20"/>
                <w:szCs w:val="20"/>
              </w:rPr>
              <w:t>11</w:t>
            </w:r>
          </w:p>
        </w:tc>
        <w:tc>
          <w:tcPr>
            <w:tcW w:w="870" w:type="dxa"/>
          </w:tcPr>
          <w:p w:rsidR="00CB046B" w:rsidRPr="00654E2F" w:rsidRDefault="00CB046B" w:rsidP="00E74187">
            <w:pPr>
              <w:spacing w:beforeLines="60" w:before="144" w:afterLines="60" w:after="144"/>
              <w:jc w:val="center"/>
              <w:rPr>
                <w:sz w:val="20"/>
                <w:szCs w:val="20"/>
              </w:rPr>
            </w:pPr>
            <w:r w:rsidRPr="00654E2F">
              <w:rPr>
                <w:sz w:val="20"/>
                <w:szCs w:val="20"/>
              </w:rPr>
              <w:t>10</w:t>
            </w:r>
          </w:p>
        </w:tc>
        <w:tc>
          <w:tcPr>
            <w:tcW w:w="870" w:type="dxa"/>
          </w:tcPr>
          <w:p w:rsidR="00CB046B" w:rsidRPr="00654E2F" w:rsidRDefault="00CB046B" w:rsidP="00E74187">
            <w:pPr>
              <w:spacing w:beforeLines="60" w:before="144" w:afterLines="60" w:after="144"/>
              <w:jc w:val="center"/>
              <w:rPr>
                <w:sz w:val="20"/>
                <w:szCs w:val="20"/>
              </w:rPr>
            </w:pPr>
            <w:r w:rsidRPr="00654E2F">
              <w:rPr>
                <w:sz w:val="20"/>
                <w:szCs w:val="20"/>
              </w:rPr>
              <w:t>10</w:t>
            </w:r>
          </w:p>
        </w:tc>
        <w:tc>
          <w:tcPr>
            <w:tcW w:w="654" w:type="dxa"/>
          </w:tcPr>
          <w:p w:rsidR="00CB046B" w:rsidRPr="00654E2F" w:rsidRDefault="00CB046B" w:rsidP="00E74187">
            <w:pPr>
              <w:spacing w:beforeLines="60" w:before="144" w:afterLines="60" w:after="144"/>
              <w:jc w:val="center"/>
              <w:rPr>
                <w:sz w:val="20"/>
                <w:szCs w:val="20"/>
              </w:rPr>
            </w:pPr>
            <w:r w:rsidRPr="00654E2F">
              <w:rPr>
                <w:sz w:val="20"/>
                <w:szCs w:val="20"/>
              </w:rPr>
              <w:t>9</w:t>
            </w:r>
          </w:p>
        </w:tc>
        <w:tc>
          <w:tcPr>
            <w:tcW w:w="983" w:type="dxa"/>
          </w:tcPr>
          <w:p w:rsidR="00CB046B" w:rsidRPr="00654E2F" w:rsidRDefault="00CB046B" w:rsidP="00E74187">
            <w:pPr>
              <w:spacing w:beforeLines="60" w:before="144" w:afterLines="60" w:after="144"/>
              <w:jc w:val="center"/>
              <w:rPr>
                <w:sz w:val="20"/>
                <w:szCs w:val="20"/>
              </w:rPr>
            </w:pPr>
            <w:r w:rsidRPr="00654E2F">
              <w:rPr>
                <w:sz w:val="20"/>
                <w:szCs w:val="20"/>
              </w:rPr>
              <w:t>11</w:t>
            </w:r>
          </w:p>
        </w:tc>
        <w:tc>
          <w:tcPr>
            <w:tcW w:w="1329" w:type="dxa"/>
          </w:tcPr>
          <w:p w:rsidR="00CB046B" w:rsidRPr="00654E2F" w:rsidRDefault="00CB046B" w:rsidP="00E74187">
            <w:pPr>
              <w:spacing w:beforeLines="60" w:before="144" w:afterLines="60" w:after="144"/>
              <w:jc w:val="center"/>
              <w:rPr>
                <w:sz w:val="20"/>
                <w:szCs w:val="20"/>
              </w:rPr>
            </w:pPr>
            <w:r w:rsidRPr="00654E2F">
              <w:rPr>
                <w:sz w:val="20"/>
                <w:szCs w:val="20"/>
              </w:rPr>
              <w:t>9</w:t>
            </w:r>
          </w:p>
        </w:tc>
        <w:tc>
          <w:tcPr>
            <w:tcW w:w="714" w:type="dxa"/>
          </w:tcPr>
          <w:p w:rsidR="00CB046B" w:rsidRPr="00654E2F" w:rsidRDefault="00CB046B" w:rsidP="00E74187">
            <w:pPr>
              <w:spacing w:beforeLines="60" w:before="144" w:afterLines="60" w:after="144"/>
              <w:jc w:val="center"/>
              <w:rPr>
                <w:sz w:val="20"/>
                <w:szCs w:val="20"/>
              </w:rPr>
            </w:pPr>
            <w:r w:rsidRPr="00654E2F">
              <w:rPr>
                <w:sz w:val="20"/>
                <w:szCs w:val="20"/>
              </w:rPr>
              <w:t>11</w:t>
            </w:r>
          </w:p>
        </w:tc>
        <w:tc>
          <w:tcPr>
            <w:tcW w:w="627" w:type="dxa"/>
          </w:tcPr>
          <w:p w:rsidR="00CB046B" w:rsidRPr="00654E2F" w:rsidRDefault="00CB046B" w:rsidP="00E74187">
            <w:pPr>
              <w:spacing w:beforeLines="60" w:before="144" w:afterLines="60" w:after="144"/>
              <w:jc w:val="center"/>
              <w:rPr>
                <w:sz w:val="20"/>
                <w:szCs w:val="20"/>
              </w:rPr>
            </w:pPr>
            <w:r w:rsidRPr="00654E2F">
              <w:rPr>
                <w:sz w:val="20"/>
                <w:szCs w:val="20"/>
              </w:rPr>
              <w:t>10</w:t>
            </w:r>
          </w:p>
        </w:tc>
        <w:tc>
          <w:tcPr>
            <w:tcW w:w="657" w:type="dxa"/>
          </w:tcPr>
          <w:p w:rsidR="00CB046B" w:rsidRPr="00654E2F" w:rsidRDefault="00CB046B" w:rsidP="00E74187">
            <w:pPr>
              <w:spacing w:beforeLines="60" w:before="144" w:afterLines="60" w:after="144"/>
              <w:jc w:val="center"/>
              <w:rPr>
                <w:sz w:val="20"/>
                <w:szCs w:val="20"/>
              </w:rPr>
            </w:pPr>
            <w:r w:rsidRPr="00654E2F">
              <w:rPr>
                <w:sz w:val="20"/>
                <w:szCs w:val="20"/>
              </w:rPr>
              <w:t>9</w:t>
            </w:r>
          </w:p>
        </w:tc>
      </w:tr>
    </w:tbl>
    <w:p w:rsidR="00CB046B" w:rsidRDefault="00CB046B" w:rsidP="00CB046B"/>
    <w:p w:rsidR="00CB046B" w:rsidRDefault="00CB046B" w:rsidP="00CB046B">
      <w:r w:rsidRPr="00212BF7">
        <w:rPr>
          <w:b/>
        </w:rPr>
        <w:t>Student 3 Analysis:</w:t>
      </w:r>
      <w:r>
        <w:rPr>
          <w:b/>
        </w:rPr>
        <w:t xml:space="preserve"> </w:t>
      </w:r>
      <w:r>
        <w:t xml:space="preserve">Of the four students, this one has the strongest scores, however, the Rate score on the GORT and the SWE score on the TOWRE are of concern and not reflective of the student’s general performance. The student has solid phonological knowledge, and understands what is read. However, it may be that this third-grade student is engaged in an insufficient amount of reading to result in solid accumaticity. </w:t>
      </w:r>
    </w:p>
    <w:p w:rsidR="00CB046B" w:rsidRDefault="00CB046B" w:rsidP="00CB046B"/>
    <w:p w:rsidR="00CB046B" w:rsidRDefault="00CB046B" w:rsidP="00CB046B"/>
    <w:p w:rsidR="00CB046B" w:rsidRPr="00B401CF" w:rsidRDefault="00CB046B" w:rsidP="00CB046B">
      <w:pPr>
        <w:jc w:val="center"/>
      </w:pPr>
      <w:r w:rsidRPr="00B401CF">
        <w:rPr>
          <w:b/>
        </w:rPr>
        <w:t>Data Assessment Matrix</w:t>
      </w:r>
      <w:r>
        <w:rPr>
          <w:b/>
        </w:rPr>
        <w:t xml:space="preserve"> </w:t>
      </w:r>
      <w:r w:rsidR="00FC4BAD">
        <w:rPr>
          <w:b/>
        </w:rPr>
        <w:t>Scaled</w:t>
      </w:r>
      <w:r w:rsidRPr="00B401CF">
        <w:rPr>
          <w:b/>
        </w:rPr>
        <w:t xml:space="preserve"> Scores</w:t>
      </w:r>
      <w:r>
        <w:t xml:space="preserve"> (fictional data for discussion)</w:t>
      </w:r>
    </w:p>
    <w:tbl>
      <w:tblPr>
        <w:tblStyle w:val="TableGrid"/>
        <w:tblW w:w="13176" w:type="dxa"/>
        <w:tblInd w:w="-113" w:type="dxa"/>
        <w:tblLayout w:type="fixed"/>
        <w:tblLook w:val="04A0" w:firstRow="1" w:lastRow="0" w:firstColumn="1" w:lastColumn="0" w:noHBand="0" w:noVBand="1"/>
      </w:tblPr>
      <w:tblGrid>
        <w:gridCol w:w="1098"/>
        <w:gridCol w:w="704"/>
        <w:gridCol w:w="784"/>
        <w:gridCol w:w="959"/>
        <w:gridCol w:w="967"/>
        <w:gridCol w:w="905"/>
        <w:gridCol w:w="1055"/>
        <w:gridCol w:w="870"/>
        <w:gridCol w:w="870"/>
        <w:gridCol w:w="654"/>
        <w:gridCol w:w="983"/>
        <w:gridCol w:w="1329"/>
        <w:gridCol w:w="714"/>
        <w:gridCol w:w="627"/>
        <w:gridCol w:w="657"/>
      </w:tblGrid>
      <w:tr w:rsidR="00CB046B" w:rsidTr="00E74187">
        <w:tc>
          <w:tcPr>
            <w:tcW w:w="1098" w:type="dxa"/>
          </w:tcPr>
          <w:p w:rsidR="00CB046B" w:rsidRPr="00F169C8" w:rsidRDefault="00CB046B" w:rsidP="00E74187">
            <w:pPr>
              <w:spacing w:beforeLines="60" w:before="144" w:afterLines="60" w:after="144"/>
              <w:rPr>
                <w:b/>
              </w:rPr>
            </w:pPr>
          </w:p>
        </w:tc>
        <w:tc>
          <w:tcPr>
            <w:tcW w:w="704" w:type="dxa"/>
          </w:tcPr>
          <w:p w:rsidR="00CB046B" w:rsidRPr="00F169C8" w:rsidRDefault="00CB046B" w:rsidP="00E74187">
            <w:pPr>
              <w:spacing w:beforeLines="60" w:before="144" w:afterLines="60" w:after="144"/>
              <w:jc w:val="center"/>
              <w:rPr>
                <w:b/>
              </w:rPr>
            </w:pPr>
          </w:p>
        </w:tc>
        <w:tc>
          <w:tcPr>
            <w:tcW w:w="6410" w:type="dxa"/>
            <w:gridSpan w:val="7"/>
          </w:tcPr>
          <w:p w:rsidR="00CB046B" w:rsidRPr="00F169C8" w:rsidRDefault="00CB046B" w:rsidP="00E74187">
            <w:pPr>
              <w:spacing w:beforeLines="60" w:before="144" w:afterLines="60" w:after="144"/>
              <w:jc w:val="center"/>
              <w:rPr>
                <w:b/>
              </w:rPr>
            </w:pPr>
            <w:r w:rsidRPr="00F169C8">
              <w:rPr>
                <w:b/>
              </w:rPr>
              <w:t>CTOPP</w:t>
            </w:r>
          </w:p>
        </w:tc>
        <w:tc>
          <w:tcPr>
            <w:tcW w:w="3680" w:type="dxa"/>
            <w:gridSpan w:val="4"/>
          </w:tcPr>
          <w:p w:rsidR="00CB046B" w:rsidRPr="00F169C8" w:rsidRDefault="00CB046B" w:rsidP="00E74187">
            <w:pPr>
              <w:spacing w:beforeLines="60" w:before="144" w:afterLines="60" w:after="144"/>
              <w:jc w:val="center"/>
              <w:rPr>
                <w:b/>
              </w:rPr>
            </w:pPr>
            <w:r w:rsidRPr="00F169C8">
              <w:rPr>
                <w:b/>
              </w:rPr>
              <w:t>GORT-5</w:t>
            </w:r>
          </w:p>
        </w:tc>
        <w:tc>
          <w:tcPr>
            <w:tcW w:w="1284" w:type="dxa"/>
            <w:gridSpan w:val="2"/>
          </w:tcPr>
          <w:p w:rsidR="00CB046B" w:rsidRPr="00F169C8" w:rsidRDefault="00CB046B" w:rsidP="00E74187">
            <w:pPr>
              <w:spacing w:beforeLines="60" w:before="144" w:afterLines="60" w:after="144"/>
              <w:jc w:val="center"/>
              <w:rPr>
                <w:b/>
              </w:rPr>
            </w:pPr>
            <w:r w:rsidRPr="00F169C8">
              <w:rPr>
                <w:b/>
              </w:rPr>
              <w:t>TOWRE</w:t>
            </w:r>
          </w:p>
        </w:tc>
      </w:tr>
      <w:tr w:rsidR="00CB046B" w:rsidTr="00E74187">
        <w:tc>
          <w:tcPr>
            <w:tcW w:w="1098" w:type="dxa"/>
          </w:tcPr>
          <w:p w:rsidR="00CB046B" w:rsidRDefault="00CB046B" w:rsidP="00E74187">
            <w:pPr>
              <w:spacing w:beforeLines="60" w:before="144" w:afterLines="60" w:after="144"/>
            </w:pPr>
          </w:p>
        </w:tc>
        <w:tc>
          <w:tcPr>
            <w:tcW w:w="704" w:type="dxa"/>
          </w:tcPr>
          <w:p w:rsidR="00CB046B" w:rsidRDefault="00CB046B" w:rsidP="00E74187">
            <w:pPr>
              <w:jc w:val="center"/>
              <w:rPr>
                <w:sz w:val="20"/>
              </w:rPr>
            </w:pPr>
          </w:p>
          <w:p w:rsidR="00CB046B" w:rsidRDefault="00CB046B" w:rsidP="00E74187">
            <w:pPr>
              <w:jc w:val="center"/>
              <w:rPr>
                <w:sz w:val="18"/>
              </w:rPr>
            </w:pPr>
          </w:p>
          <w:p w:rsidR="00CB046B" w:rsidRPr="00F169C8" w:rsidRDefault="00CB046B" w:rsidP="00E74187">
            <w:pPr>
              <w:jc w:val="center"/>
              <w:rPr>
                <w:sz w:val="20"/>
              </w:rPr>
            </w:pPr>
            <w:r w:rsidRPr="00654E2F">
              <w:rPr>
                <w:sz w:val="18"/>
              </w:rPr>
              <w:t>Grade</w:t>
            </w:r>
          </w:p>
        </w:tc>
        <w:tc>
          <w:tcPr>
            <w:tcW w:w="784" w:type="dxa"/>
          </w:tcPr>
          <w:p w:rsidR="00CB046B" w:rsidRPr="00654E2F" w:rsidRDefault="00CB046B" w:rsidP="00E74187">
            <w:pPr>
              <w:jc w:val="center"/>
              <w:rPr>
                <w:sz w:val="18"/>
                <w:szCs w:val="20"/>
              </w:rPr>
            </w:pPr>
          </w:p>
          <w:p w:rsidR="00CB046B" w:rsidRPr="00654E2F" w:rsidRDefault="00CB046B" w:rsidP="00E74187">
            <w:pPr>
              <w:rPr>
                <w:sz w:val="18"/>
                <w:szCs w:val="20"/>
              </w:rPr>
            </w:pPr>
          </w:p>
          <w:p w:rsidR="00CB046B" w:rsidRPr="00654E2F" w:rsidRDefault="00CB046B" w:rsidP="00E74187">
            <w:pPr>
              <w:rPr>
                <w:sz w:val="18"/>
                <w:szCs w:val="20"/>
              </w:rPr>
            </w:pPr>
            <w:r w:rsidRPr="00654E2F">
              <w:rPr>
                <w:sz w:val="18"/>
                <w:szCs w:val="20"/>
              </w:rPr>
              <w:t>Elision</w:t>
            </w:r>
          </w:p>
        </w:tc>
        <w:tc>
          <w:tcPr>
            <w:tcW w:w="959" w:type="dxa"/>
          </w:tcPr>
          <w:p w:rsidR="00CB046B" w:rsidRPr="00654E2F" w:rsidRDefault="00CB046B" w:rsidP="00E74187">
            <w:pPr>
              <w:jc w:val="center"/>
              <w:rPr>
                <w:sz w:val="18"/>
                <w:szCs w:val="20"/>
              </w:rPr>
            </w:pPr>
          </w:p>
          <w:p w:rsidR="00CB046B" w:rsidRPr="00654E2F" w:rsidRDefault="00CB046B" w:rsidP="00E74187">
            <w:pPr>
              <w:jc w:val="center"/>
              <w:rPr>
                <w:sz w:val="18"/>
                <w:szCs w:val="20"/>
              </w:rPr>
            </w:pPr>
            <w:r w:rsidRPr="00654E2F">
              <w:rPr>
                <w:sz w:val="18"/>
                <w:szCs w:val="20"/>
              </w:rPr>
              <w:t>Blending</w:t>
            </w:r>
          </w:p>
          <w:p w:rsidR="00CB046B" w:rsidRPr="00654E2F" w:rsidRDefault="00CB046B" w:rsidP="00E74187">
            <w:pPr>
              <w:jc w:val="center"/>
              <w:rPr>
                <w:sz w:val="18"/>
                <w:szCs w:val="20"/>
              </w:rPr>
            </w:pPr>
            <w:r w:rsidRPr="00654E2F">
              <w:rPr>
                <w:sz w:val="18"/>
                <w:szCs w:val="20"/>
              </w:rPr>
              <w:t>Words</w:t>
            </w:r>
          </w:p>
        </w:tc>
        <w:tc>
          <w:tcPr>
            <w:tcW w:w="967" w:type="dxa"/>
          </w:tcPr>
          <w:p w:rsidR="00CB046B" w:rsidRPr="00654E2F" w:rsidRDefault="00CB046B" w:rsidP="00E74187">
            <w:pPr>
              <w:jc w:val="center"/>
              <w:rPr>
                <w:sz w:val="18"/>
                <w:szCs w:val="20"/>
              </w:rPr>
            </w:pPr>
          </w:p>
          <w:p w:rsidR="00CB046B" w:rsidRPr="00654E2F" w:rsidRDefault="00CB046B" w:rsidP="00E74187">
            <w:pPr>
              <w:jc w:val="center"/>
              <w:rPr>
                <w:sz w:val="18"/>
                <w:szCs w:val="20"/>
              </w:rPr>
            </w:pPr>
            <w:r w:rsidRPr="00654E2F">
              <w:rPr>
                <w:sz w:val="18"/>
                <w:szCs w:val="20"/>
              </w:rPr>
              <w:t>Phoneme Isolation</w:t>
            </w:r>
          </w:p>
        </w:tc>
        <w:tc>
          <w:tcPr>
            <w:tcW w:w="905" w:type="dxa"/>
          </w:tcPr>
          <w:p w:rsidR="00CB046B" w:rsidRPr="00654E2F" w:rsidRDefault="00CB046B" w:rsidP="00E74187">
            <w:pPr>
              <w:jc w:val="center"/>
              <w:rPr>
                <w:sz w:val="18"/>
                <w:szCs w:val="20"/>
              </w:rPr>
            </w:pPr>
            <w:r w:rsidRPr="00654E2F">
              <w:rPr>
                <w:sz w:val="18"/>
                <w:szCs w:val="20"/>
              </w:rPr>
              <w:t>Memory for Digits</w:t>
            </w:r>
          </w:p>
        </w:tc>
        <w:tc>
          <w:tcPr>
            <w:tcW w:w="1055" w:type="dxa"/>
          </w:tcPr>
          <w:p w:rsidR="00CB046B" w:rsidRPr="00654E2F" w:rsidRDefault="00CB046B" w:rsidP="00E74187">
            <w:pPr>
              <w:jc w:val="center"/>
              <w:rPr>
                <w:sz w:val="18"/>
                <w:szCs w:val="20"/>
              </w:rPr>
            </w:pPr>
          </w:p>
          <w:p w:rsidR="00CB046B" w:rsidRPr="00654E2F" w:rsidRDefault="00CB046B" w:rsidP="00E74187">
            <w:pPr>
              <w:jc w:val="center"/>
              <w:rPr>
                <w:sz w:val="18"/>
                <w:szCs w:val="20"/>
              </w:rPr>
            </w:pPr>
            <w:r w:rsidRPr="00654E2F">
              <w:rPr>
                <w:sz w:val="18"/>
                <w:szCs w:val="20"/>
              </w:rPr>
              <w:t>Nonword Repetition</w:t>
            </w:r>
          </w:p>
        </w:tc>
        <w:tc>
          <w:tcPr>
            <w:tcW w:w="870" w:type="dxa"/>
          </w:tcPr>
          <w:p w:rsidR="00CB046B" w:rsidRPr="00654E2F" w:rsidRDefault="00CB046B" w:rsidP="00E74187">
            <w:pPr>
              <w:jc w:val="center"/>
              <w:rPr>
                <w:sz w:val="18"/>
                <w:szCs w:val="20"/>
              </w:rPr>
            </w:pPr>
            <w:r w:rsidRPr="00654E2F">
              <w:rPr>
                <w:sz w:val="18"/>
                <w:szCs w:val="20"/>
              </w:rPr>
              <w:t>Rapid Digit Naming</w:t>
            </w:r>
          </w:p>
        </w:tc>
        <w:tc>
          <w:tcPr>
            <w:tcW w:w="870" w:type="dxa"/>
          </w:tcPr>
          <w:p w:rsidR="00CB046B" w:rsidRPr="00654E2F" w:rsidRDefault="00CB046B" w:rsidP="00E74187">
            <w:pPr>
              <w:jc w:val="center"/>
              <w:rPr>
                <w:sz w:val="18"/>
                <w:szCs w:val="20"/>
              </w:rPr>
            </w:pPr>
            <w:r w:rsidRPr="00654E2F">
              <w:rPr>
                <w:sz w:val="18"/>
                <w:szCs w:val="20"/>
              </w:rPr>
              <w:t>Rapid Letter Naming</w:t>
            </w:r>
          </w:p>
        </w:tc>
        <w:tc>
          <w:tcPr>
            <w:tcW w:w="654" w:type="dxa"/>
          </w:tcPr>
          <w:p w:rsidR="00CB046B" w:rsidRPr="00654E2F" w:rsidRDefault="00CB046B" w:rsidP="00E74187">
            <w:pPr>
              <w:jc w:val="center"/>
              <w:rPr>
                <w:sz w:val="18"/>
                <w:szCs w:val="20"/>
              </w:rPr>
            </w:pPr>
          </w:p>
          <w:p w:rsidR="00CB046B" w:rsidRPr="00654E2F" w:rsidRDefault="00CB046B" w:rsidP="00E74187">
            <w:pPr>
              <w:jc w:val="center"/>
              <w:rPr>
                <w:sz w:val="18"/>
                <w:szCs w:val="20"/>
              </w:rPr>
            </w:pPr>
          </w:p>
          <w:p w:rsidR="00CB046B" w:rsidRPr="00654E2F" w:rsidRDefault="00CB046B" w:rsidP="00E74187">
            <w:pPr>
              <w:jc w:val="center"/>
              <w:rPr>
                <w:sz w:val="18"/>
                <w:szCs w:val="20"/>
              </w:rPr>
            </w:pPr>
            <w:r w:rsidRPr="00654E2F">
              <w:rPr>
                <w:sz w:val="18"/>
                <w:szCs w:val="20"/>
              </w:rPr>
              <w:t>Rate</w:t>
            </w:r>
          </w:p>
        </w:tc>
        <w:tc>
          <w:tcPr>
            <w:tcW w:w="983" w:type="dxa"/>
          </w:tcPr>
          <w:p w:rsidR="00CB046B" w:rsidRPr="00654E2F" w:rsidRDefault="00CB046B" w:rsidP="00E74187">
            <w:pPr>
              <w:jc w:val="center"/>
              <w:rPr>
                <w:sz w:val="18"/>
                <w:szCs w:val="20"/>
              </w:rPr>
            </w:pPr>
          </w:p>
          <w:p w:rsidR="00CB046B" w:rsidRPr="00654E2F" w:rsidRDefault="00CB046B" w:rsidP="00E74187">
            <w:pPr>
              <w:jc w:val="center"/>
              <w:rPr>
                <w:sz w:val="18"/>
                <w:szCs w:val="20"/>
              </w:rPr>
            </w:pPr>
          </w:p>
          <w:p w:rsidR="00CB046B" w:rsidRPr="00654E2F" w:rsidRDefault="00CB046B" w:rsidP="00E74187">
            <w:pPr>
              <w:jc w:val="center"/>
              <w:rPr>
                <w:sz w:val="18"/>
                <w:szCs w:val="20"/>
              </w:rPr>
            </w:pPr>
            <w:r w:rsidRPr="00654E2F">
              <w:rPr>
                <w:sz w:val="18"/>
                <w:szCs w:val="20"/>
              </w:rPr>
              <w:t>Accuracy</w:t>
            </w:r>
          </w:p>
        </w:tc>
        <w:tc>
          <w:tcPr>
            <w:tcW w:w="1329" w:type="dxa"/>
          </w:tcPr>
          <w:p w:rsidR="00CB046B" w:rsidRPr="00654E2F" w:rsidRDefault="00CB046B" w:rsidP="00E74187">
            <w:pPr>
              <w:jc w:val="center"/>
              <w:rPr>
                <w:sz w:val="18"/>
                <w:szCs w:val="20"/>
              </w:rPr>
            </w:pPr>
          </w:p>
          <w:p w:rsidR="00CB046B" w:rsidRPr="00654E2F" w:rsidRDefault="00CB046B" w:rsidP="00E74187">
            <w:pPr>
              <w:jc w:val="center"/>
              <w:rPr>
                <w:sz w:val="18"/>
                <w:szCs w:val="20"/>
              </w:rPr>
            </w:pPr>
          </w:p>
          <w:p w:rsidR="00CB046B" w:rsidRPr="00654E2F" w:rsidRDefault="00CB046B" w:rsidP="00E74187">
            <w:pPr>
              <w:jc w:val="center"/>
              <w:rPr>
                <w:sz w:val="18"/>
                <w:szCs w:val="20"/>
              </w:rPr>
            </w:pPr>
            <w:r w:rsidRPr="00654E2F">
              <w:rPr>
                <w:sz w:val="18"/>
                <w:szCs w:val="20"/>
              </w:rPr>
              <w:t>Accumaticity</w:t>
            </w:r>
          </w:p>
        </w:tc>
        <w:tc>
          <w:tcPr>
            <w:tcW w:w="714" w:type="dxa"/>
          </w:tcPr>
          <w:p w:rsidR="00CB046B" w:rsidRPr="00654E2F" w:rsidRDefault="00CB046B" w:rsidP="00E74187">
            <w:pPr>
              <w:jc w:val="center"/>
              <w:rPr>
                <w:sz w:val="18"/>
                <w:szCs w:val="20"/>
              </w:rPr>
            </w:pPr>
          </w:p>
          <w:p w:rsidR="00CB046B" w:rsidRPr="00654E2F" w:rsidRDefault="00CB046B" w:rsidP="00E74187">
            <w:pPr>
              <w:jc w:val="center"/>
              <w:rPr>
                <w:sz w:val="18"/>
                <w:szCs w:val="20"/>
              </w:rPr>
            </w:pPr>
          </w:p>
          <w:p w:rsidR="00CB046B" w:rsidRPr="00654E2F" w:rsidRDefault="00CB046B" w:rsidP="00E74187">
            <w:pPr>
              <w:jc w:val="center"/>
              <w:rPr>
                <w:sz w:val="18"/>
                <w:szCs w:val="20"/>
              </w:rPr>
            </w:pPr>
            <w:r w:rsidRPr="00654E2F">
              <w:rPr>
                <w:sz w:val="18"/>
                <w:szCs w:val="20"/>
              </w:rPr>
              <w:t>Comp</w:t>
            </w:r>
          </w:p>
        </w:tc>
        <w:tc>
          <w:tcPr>
            <w:tcW w:w="627" w:type="dxa"/>
          </w:tcPr>
          <w:p w:rsidR="00CB046B" w:rsidRPr="00654E2F" w:rsidRDefault="00CB046B" w:rsidP="00E74187">
            <w:pPr>
              <w:jc w:val="center"/>
              <w:rPr>
                <w:sz w:val="18"/>
                <w:szCs w:val="20"/>
              </w:rPr>
            </w:pPr>
          </w:p>
          <w:p w:rsidR="00CB046B" w:rsidRPr="00654E2F" w:rsidRDefault="00CB046B" w:rsidP="00E74187">
            <w:pPr>
              <w:jc w:val="center"/>
              <w:rPr>
                <w:sz w:val="18"/>
                <w:szCs w:val="20"/>
              </w:rPr>
            </w:pPr>
          </w:p>
          <w:p w:rsidR="00CB046B" w:rsidRPr="00654E2F" w:rsidRDefault="00CB046B" w:rsidP="00E74187">
            <w:pPr>
              <w:jc w:val="center"/>
              <w:rPr>
                <w:sz w:val="18"/>
                <w:szCs w:val="20"/>
              </w:rPr>
            </w:pPr>
            <w:r w:rsidRPr="00654E2F">
              <w:rPr>
                <w:sz w:val="18"/>
                <w:szCs w:val="20"/>
              </w:rPr>
              <w:t>PDE</w:t>
            </w:r>
          </w:p>
        </w:tc>
        <w:tc>
          <w:tcPr>
            <w:tcW w:w="657" w:type="dxa"/>
          </w:tcPr>
          <w:p w:rsidR="00CB046B" w:rsidRPr="00654E2F" w:rsidRDefault="00CB046B" w:rsidP="00E74187">
            <w:pPr>
              <w:jc w:val="center"/>
              <w:rPr>
                <w:sz w:val="18"/>
                <w:szCs w:val="20"/>
              </w:rPr>
            </w:pPr>
          </w:p>
          <w:p w:rsidR="00CB046B" w:rsidRPr="00654E2F" w:rsidRDefault="00CB046B" w:rsidP="00E74187">
            <w:pPr>
              <w:jc w:val="center"/>
              <w:rPr>
                <w:sz w:val="18"/>
                <w:szCs w:val="20"/>
              </w:rPr>
            </w:pPr>
          </w:p>
          <w:p w:rsidR="00CB046B" w:rsidRPr="00654E2F" w:rsidRDefault="00CB046B" w:rsidP="00E74187">
            <w:pPr>
              <w:jc w:val="center"/>
              <w:rPr>
                <w:sz w:val="18"/>
                <w:szCs w:val="20"/>
              </w:rPr>
            </w:pPr>
            <w:r w:rsidRPr="00654E2F">
              <w:rPr>
                <w:sz w:val="18"/>
                <w:szCs w:val="20"/>
              </w:rPr>
              <w:t>SWE</w:t>
            </w:r>
          </w:p>
        </w:tc>
      </w:tr>
      <w:tr w:rsidR="00CB046B" w:rsidTr="00E74187">
        <w:tc>
          <w:tcPr>
            <w:tcW w:w="1098" w:type="dxa"/>
          </w:tcPr>
          <w:p w:rsidR="00CB046B" w:rsidRPr="00654E2F" w:rsidRDefault="00CB046B" w:rsidP="00E74187">
            <w:pPr>
              <w:spacing w:beforeLines="60" w:before="144" w:afterLines="60" w:after="144"/>
              <w:rPr>
                <w:sz w:val="20"/>
              </w:rPr>
            </w:pPr>
            <w:r w:rsidRPr="00654E2F">
              <w:rPr>
                <w:sz w:val="20"/>
              </w:rPr>
              <w:t>Student 4</w:t>
            </w:r>
          </w:p>
        </w:tc>
        <w:tc>
          <w:tcPr>
            <w:tcW w:w="704" w:type="dxa"/>
          </w:tcPr>
          <w:p w:rsidR="00CB046B" w:rsidRPr="00654E2F" w:rsidRDefault="00CB046B" w:rsidP="00E74187">
            <w:pPr>
              <w:spacing w:beforeLines="60" w:before="144" w:afterLines="60" w:after="144"/>
              <w:jc w:val="center"/>
              <w:rPr>
                <w:sz w:val="20"/>
              </w:rPr>
            </w:pPr>
            <w:r w:rsidRPr="00654E2F">
              <w:rPr>
                <w:sz w:val="20"/>
              </w:rPr>
              <w:t>1</w:t>
            </w:r>
          </w:p>
        </w:tc>
        <w:tc>
          <w:tcPr>
            <w:tcW w:w="784" w:type="dxa"/>
          </w:tcPr>
          <w:p w:rsidR="00CB046B" w:rsidRPr="00654E2F" w:rsidRDefault="00CB046B" w:rsidP="00E74187">
            <w:pPr>
              <w:spacing w:beforeLines="60" w:before="144" w:afterLines="60" w:after="144"/>
              <w:jc w:val="center"/>
              <w:rPr>
                <w:sz w:val="20"/>
                <w:szCs w:val="20"/>
              </w:rPr>
            </w:pPr>
            <w:r w:rsidRPr="00654E2F">
              <w:rPr>
                <w:sz w:val="20"/>
                <w:szCs w:val="20"/>
              </w:rPr>
              <w:t>12</w:t>
            </w:r>
          </w:p>
        </w:tc>
        <w:tc>
          <w:tcPr>
            <w:tcW w:w="959" w:type="dxa"/>
          </w:tcPr>
          <w:p w:rsidR="00CB046B" w:rsidRPr="00654E2F" w:rsidRDefault="00CB046B" w:rsidP="00E74187">
            <w:pPr>
              <w:spacing w:beforeLines="60" w:before="144" w:afterLines="60" w:after="144"/>
              <w:jc w:val="center"/>
              <w:rPr>
                <w:sz w:val="20"/>
                <w:szCs w:val="20"/>
              </w:rPr>
            </w:pPr>
            <w:r w:rsidRPr="00654E2F">
              <w:rPr>
                <w:sz w:val="20"/>
                <w:szCs w:val="20"/>
              </w:rPr>
              <w:t>11</w:t>
            </w:r>
          </w:p>
        </w:tc>
        <w:tc>
          <w:tcPr>
            <w:tcW w:w="967" w:type="dxa"/>
          </w:tcPr>
          <w:p w:rsidR="00CB046B" w:rsidRPr="00654E2F" w:rsidRDefault="00CB046B" w:rsidP="00E74187">
            <w:pPr>
              <w:spacing w:beforeLines="60" w:before="144" w:afterLines="60" w:after="144"/>
              <w:jc w:val="center"/>
              <w:rPr>
                <w:sz w:val="20"/>
                <w:szCs w:val="20"/>
              </w:rPr>
            </w:pPr>
            <w:r w:rsidRPr="00654E2F">
              <w:rPr>
                <w:sz w:val="20"/>
                <w:szCs w:val="20"/>
              </w:rPr>
              <w:t>12</w:t>
            </w:r>
          </w:p>
        </w:tc>
        <w:tc>
          <w:tcPr>
            <w:tcW w:w="905" w:type="dxa"/>
          </w:tcPr>
          <w:p w:rsidR="00CB046B" w:rsidRPr="00654E2F" w:rsidRDefault="00CB046B" w:rsidP="00E74187">
            <w:pPr>
              <w:spacing w:beforeLines="60" w:before="144" w:afterLines="60" w:after="144"/>
              <w:jc w:val="center"/>
              <w:rPr>
                <w:sz w:val="20"/>
                <w:szCs w:val="20"/>
              </w:rPr>
            </w:pPr>
            <w:r w:rsidRPr="00654E2F">
              <w:rPr>
                <w:sz w:val="20"/>
                <w:szCs w:val="20"/>
              </w:rPr>
              <w:t>8</w:t>
            </w:r>
          </w:p>
        </w:tc>
        <w:tc>
          <w:tcPr>
            <w:tcW w:w="1055" w:type="dxa"/>
          </w:tcPr>
          <w:p w:rsidR="00CB046B" w:rsidRPr="00654E2F" w:rsidRDefault="00CB046B" w:rsidP="00E74187">
            <w:pPr>
              <w:spacing w:beforeLines="60" w:before="144" w:afterLines="60" w:after="144"/>
              <w:jc w:val="center"/>
              <w:rPr>
                <w:sz w:val="20"/>
                <w:szCs w:val="20"/>
              </w:rPr>
            </w:pPr>
            <w:r w:rsidRPr="00654E2F">
              <w:rPr>
                <w:sz w:val="20"/>
                <w:szCs w:val="20"/>
              </w:rPr>
              <w:t>10</w:t>
            </w:r>
          </w:p>
        </w:tc>
        <w:tc>
          <w:tcPr>
            <w:tcW w:w="870" w:type="dxa"/>
          </w:tcPr>
          <w:p w:rsidR="00CB046B" w:rsidRPr="00654E2F" w:rsidRDefault="00CB046B" w:rsidP="00E74187">
            <w:pPr>
              <w:spacing w:beforeLines="60" w:before="144" w:afterLines="60" w:after="144"/>
              <w:jc w:val="center"/>
              <w:rPr>
                <w:sz w:val="20"/>
                <w:szCs w:val="20"/>
              </w:rPr>
            </w:pPr>
            <w:r w:rsidRPr="00654E2F">
              <w:rPr>
                <w:sz w:val="20"/>
                <w:szCs w:val="20"/>
              </w:rPr>
              <w:t>12</w:t>
            </w:r>
          </w:p>
        </w:tc>
        <w:tc>
          <w:tcPr>
            <w:tcW w:w="870" w:type="dxa"/>
          </w:tcPr>
          <w:p w:rsidR="00CB046B" w:rsidRPr="00654E2F" w:rsidRDefault="00CB046B" w:rsidP="00E74187">
            <w:pPr>
              <w:spacing w:beforeLines="60" w:before="144" w:afterLines="60" w:after="144"/>
              <w:jc w:val="center"/>
              <w:rPr>
                <w:sz w:val="20"/>
                <w:szCs w:val="20"/>
              </w:rPr>
            </w:pPr>
            <w:r w:rsidRPr="00654E2F">
              <w:rPr>
                <w:sz w:val="20"/>
                <w:szCs w:val="20"/>
              </w:rPr>
              <w:t>12</w:t>
            </w:r>
          </w:p>
        </w:tc>
        <w:tc>
          <w:tcPr>
            <w:tcW w:w="654" w:type="dxa"/>
          </w:tcPr>
          <w:p w:rsidR="00CB046B" w:rsidRPr="00654E2F" w:rsidRDefault="00CB046B" w:rsidP="00E74187">
            <w:pPr>
              <w:spacing w:beforeLines="60" w:before="144" w:afterLines="60" w:after="144"/>
              <w:jc w:val="center"/>
              <w:rPr>
                <w:sz w:val="20"/>
                <w:szCs w:val="20"/>
              </w:rPr>
            </w:pPr>
            <w:r w:rsidRPr="00654E2F">
              <w:rPr>
                <w:sz w:val="20"/>
                <w:szCs w:val="20"/>
              </w:rPr>
              <w:t>10</w:t>
            </w:r>
          </w:p>
        </w:tc>
        <w:tc>
          <w:tcPr>
            <w:tcW w:w="983" w:type="dxa"/>
          </w:tcPr>
          <w:p w:rsidR="00CB046B" w:rsidRPr="00654E2F" w:rsidRDefault="00CB046B" w:rsidP="00E74187">
            <w:pPr>
              <w:spacing w:beforeLines="60" w:before="144" w:afterLines="60" w:after="144"/>
              <w:jc w:val="center"/>
              <w:rPr>
                <w:sz w:val="20"/>
                <w:szCs w:val="20"/>
              </w:rPr>
            </w:pPr>
            <w:r w:rsidRPr="00654E2F">
              <w:rPr>
                <w:sz w:val="20"/>
                <w:szCs w:val="20"/>
              </w:rPr>
              <w:t>10</w:t>
            </w:r>
          </w:p>
        </w:tc>
        <w:tc>
          <w:tcPr>
            <w:tcW w:w="1329" w:type="dxa"/>
          </w:tcPr>
          <w:p w:rsidR="00CB046B" w:rsidRPr="00654E2F" w:rsidRDefault="00CB046B" w:rsidP="00E74187">
            <w:pPr>
              <w:spacing w:beforeLines="60" w:before="144" w:afterLines="60" w:after="144"/>
              <w:jc w:val="center"/>
              <w:rPr>
                <w:sz w:val="20"/>
                <w:szCs w:val="20"/>
              </w:rPr>
            </w:pPr>
            <w:r w:rsidRPr="00654E2F">
              <w:rPr>
                <w:sz w:val="20"/>
                <w:szCs w:val="20"/>
              </w:rPr>
              <w:t>10</w:t>
            </w:r>
          </w:p>
        </w:tc>
        <w:tc>
          <w:tcPr>
            <w:tcW w:w="714" w:type="dxa"/>
          </w:tcPr>
          <w:p w:rsidR="00CB046B" w:rsidRPr="00654E2F" w:rsidRDefault="00CB046B" w:rsidP="00E74187">
            <w:pPr>
              <w:spacing w:beforeLines="60" w:before="144" w:afterLines="60" w:after="144"/>
              <w:jc w:val="center"/>
              <w:rPr>
                <w:sz w:val="20"/>
                <w:szCs w:val="20"/>
              </w:rPr>
            </w:pPr>
            <w:r w:rsidRPr="00654E2F">
              <w:rPr>
                <w:sz w:val="20"/>
                <w:szCs w:val="20"/>
              </w:rPr>
              <w:t>8</w:t>
            </w:r>
          </w:p>
        </w:tc>
        <w:tc>
          <w:tcPr>
            <w:tcW w:w="627" w:type="dxa"/>
          </w:tcPr>
          <w:p w:rsidR="00CB046B" w:rsidRPr="00654E2F" w:rsidRDefault="00CB046B" w:rsidP="00E74187">
            <w:pPr>
              <w:spacing w:beforeLines="60" w:before="144" w:afterLines="60" w:after="144"/>
              <w:jc w:val="center"/>
              <w:rPr>
                <w:sz w:val="20"/>
                <w:szCs w:val="20"/>
              </w:rPr>
            </w:pPr>
            <w:r w:rsidRPr="00654E2F">
              <w:rPr>
                <w:sz w:val="20"/>
                <w:szCs w:val="20"/>
              </w:rPr>
              <w:t>11</w:t>
            </w:r>
          </w:p>
        </w:tc>
        <w:tc>
          <w:tcPr>
            <w:tcW w:w="657" w:type="dxa"/>
          </w:tcPr>
          <w:p w:rsidR="00CB046B" w:rsidRPr="00654E2F" w:rsidRDefault="00CB046B" w:rsidP="00E74187">
            <w:pPr>
              <w:spacing w:beforeLines="60" w:before="144" w:afterLines="60" w:after="144"/>
              <w:jc w:val="center"/>
              <w:rPr>
                <w:sz w:val="20"/>
                <w:szCs w:val="20"/>
              </w:rPr>
            </w:pPr>
            <w:r w:rsidRPr="00654E2F">
              <w:rPr>
                <w:sz w:val="20"/>
                <w:szCs w:val="20"/>
              </w:rPr>
              <w:t>11</w:t>
            </w:r>
          </w:p>
        </w:tc>
      </w:tr>
    </w:tbl>
    <w:p w:rsidR="00CB046B" w:rsidRDefault="00CB046B" w:rsidP="00CB046B"/>
    <w:p w:rsidR="00CB046B" w:rsidRPr="0086368D" w:rsidRDefault="00CB046B" w:rsidP="00CB046B">
      <w:r w:rsidRPr="00212BF7">
        <w:rPr>
          <w:b/>
        </w:rPr>
        <w:t>Student 4 Analysis:</w:t>
      </w:r>
      <w:r>
        <w:rPr>
          <w:b/>
        </w:rPr>
        <w:t xml:space="preserve"> </w:t>
      </w:r>
      <w:r>
        <w:t>Phonological awareness is solid, rapid naming is at the 75</w:t>
      </w:r>
      <w:r w:rsidRPr="0086368D">
        <w:rPr>
          <w:vertAlign w:val="superscript"/>
        </w:rPr>
        <w:t>th</w:t>
      </w:r>
      <w:r>
        <w:t xml:space="preserve"> percentile (12), and accumaticity and TOWRE scores are very good. However, comprehension is at the 25</w:t>
      </w:r>
      <w:r w:rsidRPr="0086368D">
        <w:rPr>
          <w:vertAlign w:val="superscript"/>
        </w:rPr>
        <w:t>th</w:t>
      </w:r>
      <w:r>
        <w:t xml:space="preserve"> percentile (8). Also, the memory for digits test reflects a scale score of 8 (25</w:t>
      </w:r>
      <w:r w:rsidRPr="0086368D">
        <w:rPr>
          <w:vertAlign w:val="superscript"/>
        </w:rPr>
        <w:t>th</w:t>
      </w:r>
      <w:r>
        <w:t xml:space="preserve"> percentile) and hints at the possibility that working memory is challenged, which may account for the comprehension score.</w:t>
      </w:r>
    </w:p>
    <w:p w:rsidR="00CB046B" w:rsidRDefault="00CB046B">
      <w:pPr>
        <w:rPr>
          <w:b/>
        </w:rPr>
      </w:pPr>
    </w:p>
    <w:p w:rsidR="005A5E6A" w:rsidRPr="005A5E6A" w:rsidRDefault="005A5E6A" w:rsidP="00541C1E">
      <w:pPr>
        <w:rPr>
          <w:b/>
        </w:rPr>
      </w:pPr>
    </w:p>
    <w:sectPr w:rsidR="005A5E6A" w:rsidRPr="005A5E6A" w:rsidSect="00264B0E">
      <w:pgSz w:w="15840" w:h="12240" w:orient="landscape"/>
      <w:pgMar w:top="1800" w:right="1440" w:bottom="180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3944" w:rsidRDefault="004D3944" w:rsidP="0062056F">
      <w:r>
        <w:separator/>
      </w:r>
    </w:p>
  </w:endnote>
  <w:endnote w:type="continuationSeparator" w:id="0">
    <w:p w:rsidR="004D3944" w:rsidRDefault="004D3944" w:rsidP="00620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w:panose1 w:val="00000000000000000000"/>
    <w:charset w:val="4D"/>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E00002FF" w:usb1="400004FF" w:usb2="00000000" w:usb3="00000000" w:csb0="0000019F" w:csb1="00000000"/>
  </w:font>
  <w:font w:name="Lucida Grande">
    <w:altName w:val="Times New Roman"/>
    <w:charset w:val="00"/>
    <w:family w:val="auto"/>
    <w:pitch w:val="variable"/>
    <w:sig w:usb0="E1000AEF" w:usb1="5000A1FF" w:usb2="00000000" w:usb3="00000000" w:csb0="000001BF" w:csb1="00000000"/>
  </w:font>
  <w:font w:name="Souvenir">
    <w:altName w:val="Cambria"/>
    <w:panose1 w:val="00000000000000000000"/>
    <w:charset w:val="00"/>
    <w:family w:val="auto"/>
    <w:notTrueType/>
    <w:pitch w:val="default"/>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00002FF" w:usb1="0000FCFF" w:usb2="00000001" w:usb3="00000000" w:csb0="0000019F" w:csb1="00000000"/>
  </w:font>
  <w:font w:name="AGaramond">
    <w:altName w:val="AGaramond"/>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3944" w:rsidRDefault="004D3944" w:rsidP="0062056F">
      <w:r>
        <w:separator/>
      </w:r>
    </w:p>
  </w:footnote>
  <w:footnote w:type="continuationSeparator" w:id="0">
    <w:p w:rsidR="004D3944" w:rsidRDefault="004D3944" w:rsidP="006205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90AAF"/>
    <w:multiLevelType w:val="hybridMultilevel"/>
    <w:tmpl w:val="01D21B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8141CB5"/>
    <w:multiLevelType w:val="hybridMultilevel"/>
    <w:tmpl w:val="D88E6CD0"/>
    <w:lvl w:ilvl="0" w:tplc="1076F748">
      <w:start w:val="1"/>
      <w:numFmt w:val="decimal"/>
      <w:lvlText w:val="%1."/>
      <w:lvlJc w:val="left"/>
      <w:pPr>
        <w:ind w:left="360" w:hanging="360"/>
      </w:pPr>
      <w:rPr>
        <w:rFonts w:hint="default"/>
        <w:b w:val="0"/>
      </w:rPr>
    </w:lvl>
    <w:lvl w:ilvl="1" w:tplc="C11AB278">
      <w:start w:val="1"/>
      <w:numFmt w:val="lowerLetter"/>
      <w:lvlText w:val="%2."/>
      <w:lvlJc w:val="left"/>
      <w:pPr>
        <w:ind w:left="1080" w:hanging="360"/>
      </w:pPr>
      <w:rPr>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B4A57AD"/>
    <w:multiLevelType w:val="hybridMultilevel"/>
    <w:tmpl w:val="D7BE2A60"/>
    <w:lvl w:ilvl="0" w:tplc="AD68E168">
      <w:start w:val="1"/>
      <w:numFmt w:val="decimal"/>
      <w:lvlText w:val="%1."/>
      <w:lvlJc w:val="left"/>
      <w:pPr>
        <w:tabs>
          <w:tab w:val="num" w:pos="720"/>
        </w:tabs>
        <w:ind w:left="720" w:hanging="360"/>
      </w:pPr>
      <w:rPr>
        <w:i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0BD353D5"/>
    <w:multiLevelType w:val="hybridMultilevel"/>
    <w:tmpl w:val="5E34676C"/>
    <w:lvl w:ilvl="0" w:tplc="1B4813CE">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D535FE4"/>
    <w:multiLevelType w:val="hybridMultilevel"/>
    <w:tmpl w:val="75D299D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E700B2C"/>
    <w:multiLevelType w:val="hybridMultilevel"/>
    <w:tmpl w:val="321CABF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F2661E5"/>
    <w:multiLevelType w:val="hybridMultilevel"/>
    <w:tmpl w:val="03288EA2"/>
    <w:lvl w:ilvl="0" w:tplc="743C8138">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0EA05FF"/>
    <w:multiLevelType w:val="hybridMultilevel"/>
    <w:tmpl w:val="8C18EB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52D1A34"/>
    <w:multiLevelType w:val="hybridMultilevel"/>
    <w:tmpl w:val="45E01F4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D160E17"/>
    <w:multiLevelType w:val="hybridMultilevel"/>
    <w:tmpl w:val="7518BDC4"/>
    <w:lvl w:ilvl="0" w:tplc="80468F56">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F29123E"/>
    <w:multiLevelType w:val="hybridMultilevel"/>
    <w:tmpl w:val="367EFAF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D67418"/>
    <w:multiLevelType w:val="hybridMultilevel"/>
    <w:tmpl w:val="31EC8D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8EF15BB"/>
    <w:multiLevelType w:val="hybridMultilevel"/>
    <w:tmpl w:val="57E2E942"/>
    <w:lvl w:ilvl="0" w:tplc="1BF267E4">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AB527A1"/>
    <w:multiLevelType w:val="hybridMultilevel"/>
    <w:tmpl w:val="34E4580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FD0717"/>
    <w:multiLevelType w:val="hybridMultilevel"/>
    <w:tmpl w:val="5B147FC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43B7BD7"/>
    <w:multiLevelType w:val="hybridMultilevel"/>
    <w:tmpl w:val="0646E4A6"/>
    <w:lvl w:ilvl="0" w:tplc="78CED252">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256391"/>
    <w:multiLevelType w:val="hybridMultilevel"/>
    <w:tmpl w:val="448AD09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EEF1C7B"/>
    <w:multiLevelType w:val="hybridMultilevel"/>
    <w:tmpl w:val="36748602"/>
    <w:lvl w:ilvl="0" w:tplc="7346C3DC">
      <w:start w:val="1"/>
      <w:numFmt w:val="decimal"/>
      <w:lvlText w:val="%1."/>
      <w:lvlJc w:val="left"/>
      <w:pPr>
        <w:tabs>
          <w:tab w:val="num" w:pos="4860"/>
        </w:tabs>
        <w:ind w:left="4860" w:hanging="360"/>
      </w:pPr>
      <w:rPr>
        <w:i w:val="0"/>
      </w:rPr>
    </w:lvl>
    <w:lvl w:ilvl="1" w:tplc="2ACEAA0C">
      <w:start w:val="1"/>
      <w:numFmt w:val="decimal"/>
      <w:lvlText w:val="%2."/>
      <w:lvlJc w:val="left"/>
      <w:pPr>
        <w:tabs>
          <w:tab w:val="num" w:pos="5580"/>
        </w:tabs>
        <w:ind w:left="5580" w:hanging="360"/>
      </w:pPr>
      <w:rPr>
        <w:i w:val="0"/>
      </w:rPr>
    </w:lvl>
    <w:lvl w:ilvl="2" w:tplc="0409000D">
      <w:start w:val="1"/>
      <w:numFmt w:val="bullet"/>
      <w:lvlText w:val=""/>
      <w:lvlJc w:val="left"/>
      <w:pPr>
        <w:tabs>
          <w:tab w:val="num" w:pos="6300"/>
        </w:tabs>
        <w:ind w:left="6300" w:hanging="360"/>
      </w:pPr>
      <w:rPr>
        <w:rFonts w:ascii="Wingdings" w:hAnsi="Wingdings" w:hint="default"/>
      </w:rPr>
    </w:lvl>
    <w:lvl w:ilvl="3" w:tplc="0409000F">
      <w:start w:val="1"/>
      <w:numFmt w:val="decimal"/>
      <w:lvlText w:val="%4."/>
      <w:lvlJc w:val="left"/>
      <w:pPr>
        <w:tabs>
          <w:tab w:val="num" w:pos="7020"/>
        </w:tabs>
        <w:ind w:left="7020" w:hanging="360"/>
      </w:pPr>
    </w:lvl>
    <w:lvl w:ilvl="4" w:tplc="04090019">
      <w:start w:val="1"/>
      <w:numFmt w:val="decimal"/>
      <w:lvlText w:val="%5."/>
      <w:lvlJc w:val="left"/>
      <w:pPr>
        <w:tabs>
          <w:tab w:val="num" w:pos="7740"/>
        </w:tabs>
        <w:ind w:left="7740" w:hanging="360"/>
      </w:pPr>
    </w:lvl>
    <w:lvl w:ilvl="5" w:tplc="0409001B">
      <w:start w:val="1"/>
      <w:numFmt w:val="decimal"/>
      <w:lvlText w:val="%6."/>
      <w:lvlJc w:val="left"/>
      <w:pPr>
        <w:tabs>
          <w:tab w:val="num" w:pos="8460"/>
        </w:tabs>
        <w:ind w:left="8460" w:hanging="360"/>
      </w:pPr>
    </w:lvl>
    <w:lvl w:ilvl="6" w:tplc="0409000F">
      <w:start w:val="1"/>
      <w:numFmt w:val="decimal"/>
      <w:lvlText w:val="%7."/>
      <w:lvlJc w:val="left"/>
      <w:pPr>
        <w:tabs>
          <w:tab w:val="num" w:pos="9180"/>
        </w:tabs>
        <w:ind w:left="9180" w:hanging="360"/>
      </w:pPr>
    </w:lvl>
    <w:lvl w:ilvl="7" w:tplc="04090019">
      <w:start w:val="1"/>
      <w:numFmt w:val="decimal"/>
      <w:lvlText w:val="%8."/>
      <w:lvlJc w:val="left"/>
      <w:pPr>
        <w:tabs>
          <w:tab w:val="num" w:pos="9900"/>
        </w:tabs>
        <w:ind w:left="9900" w:hanging="360"/>
      </w:pPr>
    </w:lvl>
    <w:lvl w:ilvl="8" w:tplc="0409001B">
      <w:start w:val="1"/>
      <w:numFmt w:val="decimal"/>
      <w:lvlText w:val="%9."/>
      <w:lvlJc w:val="left"/>
      <w:pPr>
        <w:tabs>
          <w:tab w:val="num" w:pos="10620"/>
        </w:tabs>
        <w:ind w:left="10620" w:hanging="360"/>
      </w:pPr>
    </w:lvl>
  </w:abstractNum>
  <w:abstractNum w:abstractNumId="18" w15:restartNumberingAfterBreak="0">
    <w:nsid w:val="463768B6"/>
    <w:multiLevelType w:val="hybridMultilevel"/>
    <w:tmpl w:val="990AAFA2"/>
    <w:lvl w:ilvl="0" w:tplc="0409000F">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768115E"/>
    <w:multiLevelType w:val="hybridMultilevel"/>
    <w:tmpl w:val="440E265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79C781C"/>
    <w:multiLevelType w:val="hybridMultilevel"/>
    <w:tmpl w:val="D8002A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FBC1C6B"/>
    <w:multiLevelType w:val="hybridMultilevel"/>
    <w:tmpl w:val="D5C8176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52A830D6"/>
    <w:multiLevelType w:val="hybridMultilevel"/>
    <w:tmpl w:val="88AA86BE"/>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58E6A46"/>
    <w:multiLevelType w:val="hybridMultilevel"/>
    <w:tmpl w:val="9B14DA5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CC6530B"/>
    <w:multiLevelType w:val="hybridMultilevel"/>
    <w:tmpl w:val="39B67E2E"/>
    <w:lvl w:ilvl="0" w:tplc="331AEDDC">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ECD3978"/>
    <w:multiLevelType w:val="hybridMultilevel"/>
    <w:tmpl w:val="3132A5E2"/>
    <w:lvl w:ilvl="0" w:tplc="B08A1B9A">
      <w:start w:val="1"/>
      <w:numFmt w:val="decimal"/>
      <w:lvlText w:val="%1.)"/>
      <w:lvlJc w:val="left"/>
      <w:pPr>
        <w:ind w:left="720" w:hanging="360"/>
      </w:pPr>
      <w:rPr>
        <w:rFonts w:cs="Times-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4543A1"/>
    <w:multiLevelType w:val="hybridMultilevel"/>
    <w:tmpl w:val="987068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0B6C42"/>
    <w:multiLevelType w:val="hybridMultilevel"/>
    <w:tmpl w:val="2E38A0E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3450EB5"/>
    <w:multiLevelType w:val="hybridMultilevel"/>
    <w:tmpl w:val="318AD600"/>
    <w:lvl w:ilvl="0" w:tplc="8144728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53C7DB9"/>
    <w:multiLevelType w:val="hybridMultilevel"/>
    <w:tmpl w:val="CB60B41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5ED6ED9"/>
    <w:multiLevelType w:val="hybridMultilevel"/>
    <w:tmpl w:val="AA12FFF4"/>
    <w:lvl w:ilvl="0" w:tplc="E5D47EC8">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DA0572F"/>
    <w:multiLevelType w:val="hybridMultilevel"/>
    <w:tmpl w:val="C2D4F49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DC0230E"/>
    <w:multiLevelType w:val="hybridMultilevel"/>
    <w:tmpl w:val="1EB43D0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AA6025"/>
    <w:multiLevelType w:val="hybridMultilevel"/>
    <w:tmpl w:val="8272DA94"/>
    <w:lvl w:ilvl="0" w:tplc="134A496A">
      <w:start w:val="6"/>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5F2076C"/>
    <w:multiLevelType w:val="hybridMultilevel"/>
    <w:tmpl w:val="250E0D1E"/>
    <w:lvl w:ilvl="0" w:tplc="9A7AE272">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ABC4277"/>
    <w:multiLevelType w:val="hybridMultilevel"/>
    <w:tmpl w:val="87762FBE"/>
    <w:lvl w:ilvl="0" w:tplc="D12AB92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7"/>
  </w:num>
  <w:num w:numId="2">
    <w:abstractNumId w:val="24"/>
  </w:num>
  <w:num w:numId="3">
    <w:abstractNumId w:val="5"/>
  </w:num>
  <w:num w:numId="4">
    <w:abstractNumId w:val="35"/>
  </w:num>
  <w:num w:numId="5">
    <w:abstractNumId w:val="20"/>
  </w:num>
  <w:num w:numId="6">
    <w:abstractNumId w:val="2"/>
  </w:num>
  <w:num w:numId="7">
    <w:abstractNumId w:val="6"/>
  </w:num>
  <w:num w:numId="8">
    <w:abstractNumId w:val="18"/>
  </w:num>
  <w:num w:numId="9">
    <w:abstractNumId w:val="31"/>
  </w:num>
  <w:num w:numId="10">
    <w:abstractNumId w:val="3"/>
  </w:num>
  <w:num w:numId="11">
    <w:abstractNumId w:val="4"/>
  </w:num>
  <w:num w:numId="12">
    <w:abstractNumId w:val="16"/>
  </w:num>
  <w:num w:numId="13">
    <w:abstractNumId w:val="10"/>
  </w:num>
  <w:num w:numId="14">
    <w:abstractNumId w:val="19"/>
  </w:num>
  <w:num w:numId="15">
    <w:abstractNumId w:val="12"/>
  </w:num>
  <w:num w:numId="16">
    <w:abstractNumId w:val="34"/>
  </w:num>
  <w:num w:numId="17">
    <w:abstractNumId w:val="1"/>
  </w:num>
  <w:num w:numId="18">
    <w:abstractNumId w:val="8"/>
  </w:num>
  <w:num w:numId="19">
    <w:abstractNumId w:val="13"/>
  </w:num>
  <w:num w:numId="20">
    <w:abstractNumId w:val="27"/>
  </w:num>
  <w:num w:numId="21">
    <w:abstractNumId w:val="15"/>
  </w:num>
  <w:num w:numId="22">
    <w:abstractNumId w:val="9"/>
  </w:num>
  <w:num w:numId="23">
    <w:abstractNumId w:val="30"/>
  </w:num>
  <w:num w:numId="24">
    <w:abstractNumId w:val="29"/>
  </w:num>
  <w:num w:numId="25">
    <w:abstractNumId w:val="11"/>
  </w:num>
  <w:num w:numId="26">
    <w:abstractNumId w:val="0"/>
  </w:num>
  <w:num w:numId="27">
    <w:abstractNumId w:val="23"/>
  </w:num>
  <w:num w:numId="28">
    <w:abstractNumId w:val="32"/>
  </w:num>
  <w:num w:numId="29">
    <w:abstractNumId w:val="22"/>
  </w:num>
  <w:num w:numId="30">
    <w:abstractNumId w:val="25"/>
  </w:num>
  <w:num w:numId="31">
    <w:abstractNumId w:val="7"/>
  </w:num>
  <w:num w:numId="32">
    <w:abstractNumId w:val="14"/>
  </w:num>
  <w:num w:numId="33">
    <w:abstractNumId w:val="21"/>
  </w:num>
  <w:num w:numId="34">
    <w:abstractNumId w:val="28"/>
  </w:num>
  <w:num w:numId="35">
    <w:abstractNumId w:val="33"/>
  </w:num>
  <w:num w:numId="36">
    <w:abstractNumId w:val="2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1FE"/>
    <w:rsid w:val="000045E8"/>
    <w:rsid w:val="00004677"/>
    <w:rsid w:val="000067E3"/>
    <w:rsid w:val="00015EF3"/>
    <w:rsid w:val="00015FD9"/>
    <w:rsid w:val="00017DF6"/>
    <w:rsid w:val="0002259D"/>
    <w:rsid w:val="0002476C"/>
    <w:rsid w:val="00024B99"/>
    <w:rsid w:val="0003221F"/>
    <w:rsid w:val="00034CC9"/>
    <w:rsid w:val="00036783"/>
    <w:rsid w:val="00037099"/>
    <w:rsid w:val="00051741"/>
    <w:rsid w:val="00055007"/>
    <w:rsid w:val="00066BA1"/>
    <w:rsid w:val="000702AB"/>
    <w:rsid w:val="00087670"/>
    <w:rsid w:val="000940D4"/>
    <w:rsid w:val="0009470F"/>
    <w:rsid w:val="00096118"/>
    <w:rsid w:val="000977E4"/>
    <w:rsid w:val="000A2283"/>
    <w:rsid w:val="000A4D72"/>
    <w:rsid w:val="000B1A4F"/>
    <w:rsid w:val="000B3CCC"/>
    <w:rsid w:val="000B5EC2"/>
    <w:rsid w:val="000C2CC3"/>
    <w:rsid w:val="000C5DFF"/>
    <w:rsid w:val="000C5F54"/>
    <w:rsid w:val="000D64D9"/>
    <w:rsid w:val="000E17AD"/>
    <w:rsid w:val="000E2BC0"/>
    <w:rsid w:val="000E7214"/>
    <w:rsid w:val="000F22B3"/>
    <w:rsid w:val="0010767A"/>
    <w:rsid w:val="00116088"/>
    <w:rsid w:val="00116A3E"/>
    <w:rsid w:val="00122528"/>
    <w:rsid w:val="0012311F"/>
    <w:rsid w:val="001235DB"/>
    <w:rsid w:val="00127C06"/>
    <w:rsid w:val="00127ECB"/>
    <w:rsid w:val="0013566D"/>
    <w:rsid w:val="001417E1"/>
    <w:rsid w:val="0014795C"/>
    <w:rsid w:val="00153603"/>
    <w:rsid w:val="00167EDA"/>
    <w:rsid w:val="001704FD"/>
    <w:rsid w:val="0017689A"/>
    <w:rsid w:val="00176BCF"/>
    <w:rsid w:val="00180C81"/>
    <w:rsid w:val="00181A7F"/>
    <w:rsid w:val="00182A03"/>
    <w:rsid w:val="001837B6"/>
    <w:rsid w:val="00183A08"/>
    <w:rsid w:val="001A2619"/>
    <w:rsid w:val="001A415B"/>
    <w:rsid w:val="001B40BE"/>
    <w:rsid w:val="001B4E6E"/>
    <w:rsid w:val="001B4F29"/>
    <w:rsid w:val="001B7E54"/>
    <w:rsid w:val="001C306C"/>
    <w:rsid w:val="001C3B57"/>
    <w:rsid w:val="001D1087"/>
    <w:rsid w:val="001D1112"/>
    <w:rsid w:val="001D23CF"/>
    <w:rsid w:val="001D4BE7"/>
    <w:rsid w:val="001E12D9"/>
    <w:rsid w:val="001F3E4A"/>
    <w:rsid w:val="001F4C32"/>
    <w:rsid w:val="00202E55"/>
    <w:rsid w:val="0020585B"/>
    <w:rsid w:val="0021136A"/>
    <w:rsid w:val="002119DA"/>
    <w:rsid w:val="002135F8"/>
    <w:rsid w:val="00215C52"/>
    <w:rsid w:val="00217FD6"/>
    <w:rsid w:val="00223908"/>
    <w:rsid w:val="00226645"/>
    <w:rsid w:val="00231B9C"/>
    <w:rsid w:val="00232063"/>
    <w:rsid w:val="00246741"/>
    <w:rsid w:val="0025323F"/>
    <w:rsid w:val="00255DA5"/>
    <w:rsid w:val="0026378B"/>
    <w:rsid w:val="00264B0E"/>
    <w:rsid w:val="002719BB"/>
    <w:rsid w:val="00274668"/>
    <w:rsid w:val="0028250B"/>
    <w:rsid w:val="00284F3B"/>
    <w:rsid w:val="00291724"/>
    <w:rsid w:val="002A074F"/>
    <w:rsid w:val="002A6CA8"/>
    <w:rsid w:val="002B1A8D"/>
    <w:rsid w:val="002B4567"/>
    <w:rsid w:val="002B50B8"/>
    <w:rsid w:val="002B519A"/>
    <w:rsid w:val="002B7EFE"/>
    <w:rsid w:val="002C470E"/>
    <w:rsid w:val="002C5DEB"/>
    <w:rsid w:val="002D564D"/>
    <w:rsid w:val="002D6253"/>
    <w:rsid w:val="002E3EB5"/>
    <w:rsid w:val="002E40BB"/>
    <w:rsid w:val="002F21F2"/>
    <w:rsid w:val="0030007A"/>
    <w:rsid w:val="00303266"/>
    <w:rsid w:val="003048BE"/>
    <w:rsid w:val="00306152"/>
    <w:rsid w:val="003117B6"/>
    <w:rsid w:val="00311D9E"/>
    <w:rsid w:val="00316C06"/>
    <w:rsid w:val="00317DCD"/>
    <w:rsid w:val="00323463"/>
    <w:rsid w:val="003275E7"/>
    <w:rsid w:val="00336F31"/>
    <w:rsid w:val="0034296E"/>
    <w:rsid w:val="00342CB6"/>
    <w:rsid w:val="003476CB"/>
    <w:rsid w:val="00353205"/>
    <w:rsid w:val="00355108"/>
    <w:rsid w:val="0035735E"/>
    <w:rsid w:val="00362AAC"/>
    <w:rsid w:val="00362AEC"/>
    <w:rsid w:val="0037136E"/>
    <w:rsid w:val="00371B9D"/>
    <w:rsid w:val="00374C2E"/>
    <w:rsid w:val="00375A20"/>
    <w:rsid w:val="003765F0"/>
    <w:rsid w:val="00376C3B"/>
    <w:rsid w:val="003813A9"/>
    <w:rsid w:val="0039086C"/>
    <w:rsid w:val="003A28EE"/>
    <w:rsid w:val="003C32FC"/>
    <w:rsid w:val="003D1FF7"/>
    <w:rsid w:val="003D5A3C"/>
    <w:rsid w:val="003D6833"/>
    <w:rsid w:val="003E166A"/>
    <w:rsid w:val="003F0F1B"/>
    <w:rsid w:val="003F0F9C"/>
    <w:rsid w:val="003F630D"/>
    <w:rsid w:val="003F720C"/>
    <w:rsid w:val="004029FF"/>
    <w:rsid w:val="00403F35"/>
    <w:rsid w:val="00412AE4"/>
    <w:rsid w:val="0041523C"/>
    <w:rsid w:val="004232C8"/>
    <w:rsid w:val="004234C2"/>
    <w:rsid w:val="0042468D"/>
    <w:rsid w:val="00430E51"/>
    <w:rsid w:val="004311BC"/>
    <w:rsid w:val="00440F01"/>
    <w:rsid w:val="004416D6"/>
    <w:rsid w:val="00443B35"/>
    <w:rsid w:val="0044523C"/>
    <w:rsid w:val="00446968"/>
    <w:rsid w:val="004508E5"/>
    <w:rsid w:val="004576E7"/>
    <w:rsid w:val="00480DA5"/>
    <w:rsid w:val="00486A6B"/>
    <w:rsid w:val="00487397"/>
    <w:rsid w:val="00494BB3"/>
    <w:rsid w:val="00497525"/>
    <w:rsid w:val="004A71B0"/>
    <w:rsid w:val="004B0DB8"/>
    <w:rsid w:val="004B1681"/>
    <w:rsid w:val="004B1844"/>
    <w:rsid w:val="004B5C43"/>
    <w:rsid w:val="004B7ED6"/>
    <w:rsid w:val="004C3959"/>
    <w:rsid w:val="004C48DC"/>
    <w:rsid w:val="004D0D61"/>
    <w:rsid w:val="004D3944"/>
    <w:rsid w:val="004E2047"/>
    <w:rsid w:val="004E560F"/>
    <w:rsid w:val="004E792C"/>
    <w:rsid w:val="004F764D"/>
    <w:rsid w:val="00500A58"/>
    <w:rsid w:val="005034DC"/>
    <w:rsid w:val="005035D9"/>
    <w:rsid w:val="00505003"/>
    <w:rsid w:val="0050670D"/>
    <w:rsid w:val="00506C86"/>
    <w:rsid w:val="0052249B"/>
    <w:rsid w:val="005305BF"/>
    <w:rsid w:val="00531366"/>
    <w:rsid w:val="00533BB6"/>
    <w:rsid w:val="00541C1E"/>
    <w:rsid w:val="00550210"/>
    <w:rsid w:val="005557AA"/>
    <w:rsid w:val="00556DCB"/>
    <w:rsid w:val="0056465B"/>
    <w:rsid w:val="0057070B"/>
    <w:rsid w:val="00570E98"/>
    <w:rsid w:val="005744EE"/>
    <w:rsid w:val="00575E84"/>
    <w:rsid w:val="00577EEC"/>
    <w:rsid w:val="005820D6"/>
    <w:rsid w:val="00587B3A"/>
    <w:rsid w:val="00587E29"/>
    <w:rsid w:val="005912D3"/>
    <w:rsid w:val="00592868"/>
    <w:rsid w:val="00592899"/>
    <w:rsid w:val="005A2132"/>
    <w:rsid w:val="005A5E6A"/>
    <w:rsid w:val="005B369B"/>
    <w:rsid w:val="005B53FB"/>
    <w:rsid w:val="005C05F5"/>
    <w:rsid w:val="005D3ABA"/>
    <w:rsid w:val="005E0A8B"/>
    <w:rsid w:val="005E2BE4"/>
    <w:rsid w:val="005E3FBD"/>
    <w:rsid w:val="005E7212"/>
    <w:rsid w:val="005F0381"/>
    <w:rsid w:val="005F7DD5"/>
    <w:rsid w:val="00606141"/>
    <w:rsid w:val="0062056F"/>
    <w:rsid w:val="0062351F"/>
    <w:rsid w:val="00624FB5"/>
    <w:rsid w:val="00631ACD"/>
    <w:rsid w:val="00631B5E"/>
    <w:rsid w:val="00633FC9"/>
    <w:rsid w:val="006359F0"/>
    <w:rsid w:val="006370F9"/>
    <w:rsid w:val="00645E20"/>
    <w:rsid w:val="00650718"/>
    <w:rsid w:val="00652200"/>
    <w:rsid w:val="006526D2"/>
    <w:rsid w:val="00662611"/>
    <w:rsid w:val="00666EF8"/>
    <w:rsid w:val="0067261E"/>
    <w:rsid w:val="00677453"/>
    <w:rsid w:val="0067771F"/>
    <w:rsid w:val="006834EA"/>
    <w:rsid w:val="00685EBA"/>
    <w:rsid w:val="0069237A"/>
    <w:rsid w:val="00693CCF"/>
    <w:rsid w:val="00695D37"/>
    <w:rsid w:val="00696D44"/>
    <w:rsid w:val="006A0328"/>
    <w:rsid w:val="006A7EBE"/>
    <w:rsid w:val="006B20AE"/>
    <w:rsid w:val="006B5A73"/>
    <w:rsid w:val="006C15AC"/>
    <w:rsid w:val="006C177A"/>
    <w:rsid w:val="006C48C2"/>
    <w:rsid w:val="006C510D"/>
    <w:rsid w:val="006C60F4"/>
    <w:rsid w:val="006D004B"/>
    <w:rsid w:val="006D3CDA"/>
    <w:rsid w:val="006E2127"/>
    <w:rsid w:val="006E405D"/>
    <w:rsid w:val="006E6D54"/>
    <w:rsid w:val="006F33CA"/>
    <w:rsid w:val="006F669D"/>
    <w:rsid w:val="00700621"/>
    <w:rsid w:val="0070735C"/>
    <w:rsid w:val="0071131E"/>
    <w:rsid w:val="00716BC1"/>
    <w:rsid w:val="00717608"/>
    <w:rsid w:val="00721547"/>
    <w:rsid w:val="00721F54"/>
    <w:rsid w:val="00726CA8"/>
    <w:rsid w:val="007273BC"/>
    <w:rsid w:val="007277DF"/>
    <w:rsid w:val="00727A99"/>
    <w:rsid w:val="0073543C"/>
    <w:rsid w:val="00737FC4"/>
    <w:rsid w:val="00741924"/>
    <w:rsid w:val="007428ED"/>
    <w:rsid w:val="00760811"/>
    <w:rsid w:val="007679D7"/>
    <w:rsid w:val="0078077D"/>
    <w:rsid w:val="0078196E"/>
    <w:rsid w:val="00785765"/>
    <w:rsid w:val="00787D4E"/>
    <w:rsid w:val="00793081"/>
    <w:rsid w:val="007946C9"/>
    <w:rsid w:val="00796AFC"/>
    <w:rsid w:val="007A2138"/>
    <w:rsid w:val="007A7F1E"/>
    <w:rsid w:val="007C0221"/>
    <w:rsid w:val="007C025B"/>
    <w:rsid w:val="007C7E5A"/>
    <w:rsid w:val="007D6C3C"/>
    <w:rsid w:val="007E401B"/>
    <w:rsid w:val="007E4E44"/>
    <w:rsid w:val="007F3E27"/>
    <w:rsid w:val="007F49C5"/>
    <w:rsid w:val="007F7488"/>
    <w:rsid w:val="008002C9"/>
    <w:rsid w:val="00806C17"/>
    <w:rsid w:val="008112BB"/>
    <w:rsid w:val="008231FE"/>
    <w:rsid w:val="00836E13"/>
    <w:rsid w:val="00841993"/>
    <w:rsid w:val="0084261C"/>
    <w:rsid w:val="00843254"/>
    <w:rsid w:val="008515B2"/>
    <w:rsid w:val="00852002"/>
    <w:rsid w:val="00852914"/>
    <w:rsid w:val="008558D7"/>
    <w:rsid w:val="00856C90"/>
    <w:rsid w:val="008604D8"/>
    <w:rsid w:val="008614DD"/>
    <w:rsid w:val="00870D83"/>
    <w:rsid w:val="0087164B"/>
    <w:rsid w:val="008724B1"/>
    <w:rsid w:val="008761AC"/>
    <w:rsid w:val="008801BE"/>
    <w:rsid w:val="00890145"/>
    <w:rsid w:val="00890243"/>
    <w:rsid w:val="008A0243"/>
    <w:rsid w:val="008A39F3"/>
    <w:rsid w:val="008B1E09"/>
    <w:rsid w:val="008B38B1"/>
    <w:rsid w:val="008B3AB9"/>
    <w:rsid w:val="008B51BE"/>
    <w:rsid w:val="008C00FA"/>
    <w:rsid w:val="008C2074"/>
    <w:rsid w:val="008C38A8"/>
    <w:rsid w:val="008C3D88"/>
    <w:rsid w:val="008D757D"/>
    <w:rsid w:val="008E2E6B"/>
    <w:rsid w:val="008E480A"/>
    <w:rsid w:val="008E4E3E"/>
    <w:rsid w:val="008E6747"/>
    <w:rsid w:val="008E6749"/>
    <w:rsid w:val="008F3969"/>
    <w:rsid w:val="008F7264"/>
    <w:rsid w:val="00901346"/>
    <w:rsid w:val="00903477"/>
    <w:rsid w:val="00903F84"/>
    <w:rsid w:val="0090722E"/>
    <w:rsid w:val="00910507"/>
    <w:rsid w:val="00912FA1"/>
    <w:rsid w:val="009140D1"/>
    <w:rsid w:val="00915AE6"/>
    <w:rsid w:val="00923952"/>
    <w:rsid w:val="009264EF"/>
    <w:rsid w:val="009272A8"/>
    <w:rsid w:val="00930DB6"/>
    <w:rsid w:val="0093214A"/>
    <w:rsid w:val="00933ED2"/>
    <w:rsid w:val="0093736F"/>
    <w:rsid w:val="00937CE3"/>
    <w:rsid w:val="00955989"/>
    <w:rsid w:val="009611B6"/>
    <w:rsid w:val="009628E7"/>
    <w:rsid w:val="00971DB3"/>
    <w:rsid w:val="00972498"/>
    <w:rsid w:val="0097280D"/>
    <w:rsid w:val="00984FBE"/>
    <w:rsid w:val="009903E6"/>
    <w:rsid w:val="0099095A"/>
    <w:rsid w:val="0099129B"/>
    <w:rsid w:val="009922DE"/>
    <w:rsid w:val="009A58EE"/>
    <w:rsid w:val="009A763D"/>
    <w:rsid w:val="009B1A49"/>
    <w:rsid w:val="009B63EF"/>
    <w:rsid w:val="009B7925"/>
    <w:rsid w:val="009C22C7"/>
    <w:rsid w:val="009C4A98"/>
    <w:rsid w:val="009C5C2A"/>
    <w:rsid w:val="009C5EB3"/>
    <w:rsid w:val="009D00E0"/>
    <w:rsid w:val="009D0C13"/>
    <w:rsid w:val="009D3AD1"/>
    <w:rsid w:val="009D5292"/>
    <w:rsid w:val="009D7564"/>
    <w:rsid w:val="009E1320"/>
    <w:rsid w:val="009E448B"/>
    <w:rsid w:val="009E48A1"/>
    <w:rsid w:val="009E5CEC"/>
    <w:rsid w:val="009E72C3"/>
    <w:rsid w:val="009F0273"/>
    <w:rsid w:val="009F0862"/>
    <w:rsid w:val="009F5714"/>
    <w:rsid w:val="009F61B0"/>
    <w:rsid w:val="009F62B9"/>
    <w:rsid w:val="00A000DB"/>
    <w:rsid w:val="00A02163"/>
    <w:rsid w:val="00A034F0"/>
    <w:rsid w:val="00A07FB1"/>
    <w:rsid w:val="00A23D48"/>
    <w:rsid w:val="00A24673"/>
    <w:rsid w:val="00A25293"/>
    <w:rsid w:val="00A30268"/>
    <w:rsid w:val="00A3065D"/>
    <w:rsid w:val="00A42382"/>
    <w:rsid w:val="00A423C1"/>
    <w:rsid w:val="00A44CA4"/>
    <w:rsid w:val="00A53562"/>
    <w:rsid w:val="00A56D8D"/>
    <w:rsid w:val="00A57A4A"/>
    <w:rsid w:val="00A65239"/>
    <w:rsid w:val="00A66DF3"/>
    <w:rsid w:val="00A67EA5"/>
    <w:rsid w:val="00A708C8"/>
    <w:rsid w:val="00A71F4A"/>
    <w:rsid w:val="00A722D2"/>
    <w:rsid w:val="00A73BE1"/>
    <w:rsid w:val="00A74650"/>
    <w:rsid w:val="00A760E8"/>
    <w:rsid w:val="00A76981"/>
    <w:rsid w:val="00A83157"/>
    <w:rsid w:val="00A83FF0"/>
    <w:rsid w:val="00A855DB"/>
    <w:rsid w:val="00A86282"/>
    <w:rsid w:val="00A902F7"/>
    <w:rsid w:val="00A94C4E"/>
    <w:rsid w:val="00AA0BB3"/>
    <w:rsid w:val="00AA287F"/>
    <w:rsid w:val="00AA2BA8"/>
    <w:rsid w:val="00AA7E40"/>
    <w:rsid w:val="00AB08E9"/>
    <w:rsid w:val="00AB3D69"/>
    <w:rsid w:val="00AB6A25"/>
    <w:rsid w:val="00AB777B"/>
    <w:rsid w:val="00AB7C82"/>
    <w:rsid w:val="00AC2872"/>
    <w:rsid w:val="00AC77D0"/>
    <w:rsid w:val="00AD0C48"/>
    <w:rsid w:val="00AD4AE7"/>
    <w:rsid w:val="00AD4B2C"/>
    <w:rsid w:val="00AD713D"/>
    <w:rsid w:val="00AD7E72"/>
    <w:rsid w:val="00AE2C03"/>
    <w:rsid w:val="00AE5293"/>
    <w:rsid w:val="00AF4239"/>
    <w:rsid w:val="00AF6F61"/>
    <w:rsid w:val="00B030AE"/>
    <w:rsid w:val="00B07B60"/>
    <w:rsid w:val="00B2334E"/>
    <w:rsid w:val="00B25ABA"/>
    <w:rsid w:val="00B34C16"/>
    <w:rsid w:val="00B4046C"/>
    <w:rsid w:val="00B45010"/>
    <w:rsid w:val="00B470F9"/>
    <w:rsid w:val="00B559ED"/>
    <w:rsid w:val="00B629D5"/>
    <w:rsid w:val="00B666EA"/>
    <w:rsid w:val="00B73DD4"/>
    <w:rsid w:val="00B76E86"/>
    <w:rsid w:val="00B9250D"/>
    <w:rsid w:val="00B92830"/>
    <w:rsid w:val="00B9468A"/>
    <w:rsid w:val="00B97001"/>
    <w:rsid w:val="00BA0C56"/>
    <w:rsid w:val="00BA3AEC"/>
    <w:rsid w:val="00BA7F6E"/>
    <w:rsid w:val="00BB2592"/>
    <w:rsid w:val="00BB5122"/>
    <w:rsid w:val="00BC2304"/>
    <w:rsid w:val="00BC2B45"/>
    <w:rsid w:val="00BC603E"/>
    <w:rsid w:val="00BD0CB5"/>
    <w:rsid w:val="00BD0E64"/>
    <w:rsid w:val="00BD4BC9"/>
    <w:rsid w:val="00BD5F4C"/>
    <w:rsid w:val="00BE1049"/>
    <w:rsid w:val="00BE2A84"/>
    <w:rsid w:val="00BE49ED"/>
    <w:rsid w:val="00BE5EC5"/>
    <w:rsid w:val="00C0784A"/>
    <w:rsid w:val="00C1653C"/>
    <w:rsid w:val="00C16CFB"/>
    <w:rsid w:val="00C17514"/>
    <w:rsid w:val="00C33E95"/>
    <w:rsid w:val="00C3450A"/>
    <w:rsid w:val="00C432F7"/>
    <w:rsid w:val="00C51703"/>
    <w:rsid w:val="00C54F3D"/>
    <w:rsid w:val="00C5789C"/>
    <w:rsid w:val="00C626A6"/>
    <w:rsid w:val="00C63C1B"/>
    <w:rsid w:val="00C7457E"/>
    <w:rsid w:val="00C8303A"/>
    <w:rsid w:val="00C85ED2"/>
    <w:rsid w:val="00C91D0B"/>
    <w:rsid w:val="00C95FFC"/>
    <w:rsid w:val="00CA48C0"/>
    <w:rsid w:val="00CA4A98"/>
    <w:rsid w:val="00CB046B"/>
    <w:rsid w:val="00CB1D29"/>
    <w:rsid w:val="00CB64E3"/>
    <w:rsid w:val="00CB7E20"/>
    <w:rsid w:val="00CC4405"/>
    <w:rsid w:val="00CC5BCA"/>
    <w:rsid w:val="00CD0C86"/>
    <w:rsid w:val="00CD4D8B"/>
    <w:rsid w:val="00CD5E70"/>
    <w:rsid w:val="00CD5FC1"/>
    <w:rsid w:val="00CE33C5"/>
    <w:rsid w:val="00CE6B38"/>
    <w:rsid w:val="00CF0CEF"/>
    <w:rsid w:val="00CF35C6"/>
    <w:rsid w:val="00CF3B66"/>
    <w:rsid w:val="00D0538E"/>
    <w:rsid w:val="00D0630B"/>
    <w:rsid w:val="00D06A46"/>
    <w:rsid w:val="00D073C7"/>
    <w:rsid w:val="00D17F4B"/>
    <w:rsid w:val="00D25CE1"/>
    <w:rsid w:val="00D34D1A"/>
    <w:rsid w:val="00D3575D"/>
    <w:rsid w:val="00D42E6C"/>
    <w:rsid w:val="00D5235F"/>
    <w:rsid w:val="00D52973"/>
    <w:rsid w:val="00D551C9"/>
    <w:rsid w:val="00D60267"/>
    <w:rsid w:val="00D636CF"/>
    <w:rsid w:val="00D649CF"/>
    <w:rsid w:val="00D7306C"/>
    <w:rsid w:val="00D74071"/>
    <w:rsid w:val="00D81657"/>
    <w:rsid w:val="00D97A49"/>
    <w:rsid w:val="00DA49BE"/>
    <w:rsid w:val="00DA50A4"/>
    <w:rsid w:val="00DA7F98"/>
    <w:rsid w:val="00DB026D"/>
    <w:rsid w:val="00DC2299"/>
    <w:rsid w:val="00DC3C87"/>
    <w:rsid w:val="00DC6454"/>
    <w:rsid w:val="00DD07C5"/>
    <w:rsid w:val="00DE1D23"/>
    <w:rsid w:val="00DE40F2"/>
    <w:rsid w:val="00DF45E3"/>
    <w:rsid w:val="00DF646A"/>
    <w:rsid w:val="00DF7D2A"/>
    <w:rsid w:val="00E06397"/>
    <w:rsid w:val="00E13DC7"/>
    <w:rsid w:val="00E20336"/>
    <w:rsid w:val="00E23D29"/>
    <w:rsid w:val="00E32410"/>
    <w:rsid w:val="00E35AEA"/>
    <w:rsid w:val="00E41A21"/>
    <w:rsid w:val="00E518B0"/>
    <w:rsid w:val="00E650CC"/>
    <w:rsid w:val="00E66CB8"/>
    <w:rsid w:val="00E74397"/>
    <w:rsid w:val="00E844F9"/>
    <w:rsid w:val="00E922D8"/>
    <w:rsid w:val="00E92698"/>
    <w:rsid w:val="00EA6082"/>
    <w:rsid w:val="00EA7633"/>
    <w:rsid w:val="00EB04C5"/>
    <w:rsid w:val="00EC1C7B"/>
    <w:rsid w:val="00EC7F4F"/>
    <w:rsid w:val="00ED6569"/>
    <w:rsid w:val="00EE2CE4"/>
    <w:rsid w:val="00EE58BA"/>
    <w:rsid w:val="00EE5B7F"/>
    <w:rsid w:val="00EE78C6"/>
    <w:rsid w:val="00EF1B61"/>
    <w:rsid w:val="00EF5257"/>
    <w:rsid w:val="00EF640A"/>
    <w:rsid w:val="00EF7FA5"/>
    <w:rsid w:val="00F0663C"/>
    <w:rsid w:val="00F07A35"/>
    <w:rsid w:val="00F14599"/>
    <w:rsid w:val="00F14D4D"/>
    <w:rsid w:val="00F1570F"/>
    <w:rsid w:val="00F207DA"/>
    <w:rsid w:val="00F24ED7"/>
    <w:rsid w:val="00F25471"/>
    <w:rsid w:val="00F279A9"/>
    <w:rsid w:val="00F3644B"/>
    <w:rsid w:val="00F36BCA"/>
    <w:rsid w:val="00F40BE2"/>
    <w:rsid w:val="00F42064"/>
    <w:rsid w:val="00F42DD4"/>
    <w:rsid w:val="00F53734"/>
    <w:rsid w:val="00F6107D"/>
    <w:rsid w:val="00F64564"/>
    <w:rsid w:val="00F65640"/>
    <w:rsid w:val="00F75C4B"/>
    <w:rsid w:val="00F81961"/>
    <w:rsid w:val="00F86184"/>
    <w:rsid w:val="00F86A6B"/>
    <w:rsid w:val="00F9136D"/>
    <w:rsid w:val="00F9554D"/>
    <w:rsid w:val="00F971A6"/>
    <w:rsid w:val="00F9756F"/>
    <w:rsid w:val="00FA1406"/>
    <w:rsid w:val="00FA275D"/>
    <w:rsid w:val="00FA3D0D"/>
    <w:rsid w:val="00FA5854"/>
    <w:rsid w:val="00FA6DE2"/>
    <w:rsid w:val="00FA7CD5"/>
    <w:rsid w:val="00FB151C"/>
    <w:rsid w:val="00FB340B"/>
    <w:rsid w:val="00FB42A3"/>
    <w:rsid w:val="00FB49EC"/>
    <w:rsid w:val="00FB561A"/>
    <w:rsid w:val="00FB69EE"/>
    <w:rsid w:val="00FC11F5"/>
    <w:rsid w:val="00FC3E7E"/>
    <w:rsid w:val="00FC4BAD"/>
    <w:rsid w:val="00FC5F1A"/>
    <w:rsid w:val="00FC7271"/>
    <w:rsid w:val="00FC761E"/>
    <w:rsid w:val="00FD0AA6"/>
    <w:rsid w:val="00FD2AD5"/>
    <w:rsid w:val="00FD2F75"/>
    <w:rsid w:val="00FD51CD"/>
    <w:rsid w:val="00FE3078"/>
    <w:rsid w:val="00FE38E8"/>
    <w:rsid w:val="00FF411B"/>
  </w:rsids>
  <m:mathPr>
    <m:mathFont m:val="Cambria Math"/>
    <m:brkBin m:val="before"/>
    <m:brkBinSub m:val="--"/>
    <m:smallFrac m:val="0"/>
    <m:dispDef m:val="0"/>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74F1476D"/>
  <w15:docId w15:val="{E24AD423-6464-45E4-AC6D-AF157138F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7A2E"/>
    <w:rPr>
      <w:sz w:val="24"/>
      <w:szCs w:val="24"/>
    </w:rPr>
  </w:style>
  <w:style w:type="paragraph" w:styleId="Heading1">
    <w:name w:val="heading 1"/>
    <w:basedOn w:val="Normal"/>
    <w:next w:val="Normal"/>
    <w:link w:val="Heading1Char"/>
    <w:uiPriority w:val="9"/>
    <w:qFormat/>
    <w:rsid w:val="005E721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ED3362"/>
    <w:pPr>
      <w:keepNext/>
      <w:jc w:val="center"/>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A06AF"/>
    <w:pPr>
      <w:tabs>
        <w:tab w:val="center" w:pos="4320"/>
        <w:tab w:val="right" w:pos="8640"/>
      </w:tabs>
    </w:pPr>
  </w:style>
  <w:style w:type="paragraph" w:styleId="Footer">
    <w:name w:val="footer"/>
    <w:basedOn w:val="Normal"/>
    <w:link w:val="FooterChar"/>
    <w:semiHidden/>
    <w:rsid w:val="00DA06AF"/>
    <w:pPr>
      <w:tabs>
        <w:tab w:val="center" w:pos="4320"/>
        <w:tab w:val="right" w:pos="8640"/>
      </w:tabs>
    </w:pPr>
  </w:style>
  <w:style w:type="character" w:styleId="PageNumber">
    <w:name w:val="page number"/>
    <w:basedOn w:val="DefaultParagraphFont"/>
    <w:rsid w:val="00DA06AF"/>
  </w:style>
  <w:style w:type="table" w:styleId="TableGrid">
    <w:name w:val="Table Grid"/>
    <w:basedOn w:val="TableNormal"/>
    <w:uiPriority w:val="59"/>
    <w:rsid w:val="00DA06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C00013"/>
    <w:pPr>
      <w:jc w:val="center"/>
    </w:pPr>
    <w:rPr>
      <w:b/>
      <w:i/>
      <w:color w:val="000080"/>
      <w:sz w:val="32"/>
      <w:szCs w:val="32"/>
    </w:rPr>
  </w:style>
  <w:style w:type="character" w:customStyle="1" w:styleId="TitleChar">
    <w:name w:val="Title Char"/>
    <w:basedOn w:val="DefaultParagraphFont"/>
    <w:link w:val="Title"/>
    <w:rsid w:val="00C00013"/>
    <w:rPr>
      <w:b/>
      <w:i/>
      <w:color w:val="000080"/>
      <w:sz w:val="32"/>
      <w:szCs w:val="32"/>
    </w:rPr>
  </w:style>
  <w:style w:type="character" w:customStyle="1" w:styleId="FooterChar">
    <w:name w:val="Footer Char"/>
    <w:basedOn w:val="DefaultParagraphFont"/>
    <w:link w:val="Footer"/>
    <w:semiHidden/>
    <w:rsid w:val="00C00013"/>
    <w:rPr>
      <w:sz w:val="24"/>
      <w:szCs w:val="24"/>
    </w:rPr>
  </w:style>
  <w:style w:type="paragraph" w:styleId="BalloonText">
    <w:name w:val="Balloon Text"/>
    <w:basedOn w:val="Normal"/>
    <w:link w:val="BalloonTextChar"/>
    <w:uiPriority w:val="99"/>
    <w:semiHidden/>
    <w:unhideWhenUsed/>
    <w:rsid w:val="00C00013"/>
    <w:rPr>
      <w:rFonts w:ascii="Lucida Grande" w:hAnsi="Lucida Grande"/>
      <w:sz w:val="18"/>
      <w:szCs w:val="18"/>
    </w:rPr>
  </w:style>
  <w:style w:type="character" w:customStyle="1" w:styleId="BalloonTextChar">
    <w:name w:val="Balloon Text Char"/>
    <w:basedOn w:val="DefaultParagraphFont"/>
    <w:link w:val="BalloonText"/>
    <w:uiPriority w:val="99"/>
    <w:semiHidden/>
    <w:rsid w:val="00C00013"/>
    <w:rPr>
      <w:rFonts w:ascii="Lucida Grande" w:hAnsi="Lucida Grande"/>
      <w:sz w:val="18"/>
      <w:szCs w:val="18"/>
    </w:rPr>
  </w:style>
  <w:style w:type="character" w:customStyle="1" w:styleId="HeaderChar">
    <w:name w:val="Header Char"/>
    <w:basedOn w:val="DefaultParagraphFont"/>
    <w:link w:val="Header"/>
    <w:rsid w:val="00C222F5"/>
    <w:rPr>
      <w:sz w:val="24"/>
      <w:szCs w:val="24"/>
    </w:rPr>
  </w:style>
  <w:style w:type="paragraph" w:customStyle="1" w:styleId="HEADFIRST">
    <w:name w:val="HEADFIRST"/>
    <w:basedOn w:val="Normal"/>
    <w:rsid w:val="00C222F5"/>
    <w:pPr>
      <w:keepLines/>
      <w:overflowPunct w:val="0"/>
      <w:autoSpaceDE w:val="0"/>
      <w:autoSpaceDN w:val="0"/>
      <w:adjustRightInd w:val="0"/>
      <w:spacing w:line="240" w:lineRule="exact"/>
      <w:jc w:val="both"/>
      <w:textAlignment w:val="baseline"/>
    </w:pPr>
    <w:rPr>
      <w:rFonts w:ascii="Souvenir" w:hAnsi="Souvenir"/>
      <w:noProof/>
      <w:sz w:val="20"/>
      <w:szCs w:val="20"/>
      <w:lang w:val="en-AU"/>
    </w:rPr>
  </w:style>
  <w:style w:type="character" w:customStyle="1" w:styleId="Heading2Char">
    <w:name w:val="Heading 2 Char"/>
    <w:basedOn w:val="DefaultParagraphFont"/>
    <w:link w:val="Heading2"/>
    <w:rsid w:val="00ED3362"/>
    <w:rPr>
      <w:b/>
      <w:sz w:val="24"/>
      <w:szCs w:val="24"/>
    </w:rPr>
  </w:style>
  <w:style w:type="paragraph" w:styleId="BodyText3">
    <w:name w:val="Body Text 3"/>
    <w:basedOn w:val="Normal"/>
    <w:link w:val="BodyText3Char"/>
    <w:uiPriority w:val="99"/>
    <w:rsid w:val="00ED3362"/>
    <w:rPr>
      <w:b/>
      <w:bCs/>
    </w:rPr>
  </w:style>
  <w:style w:type="character" w:customStyle="1" w:styleId="BodyText3Char">
    <w:name w:val="Body Text 3 Char"/>
    <w:basedOn w:val="DefaultParagraphFont"/>
    <w:link w:val="BodyText3"/>
    <w:uiPriority w:val="99"/>
    <w:rsid w:val="00ED3362"/>
    <w:rPr>
      <w:b/>
      <w:bCs/>
      <w:sz w:val="24"/>
      <w:szCs w:val="24"/>
    </w:rPr>
  </w:style>
  <w:style w:type="character" w:styleId="Hyperlink">
    <w:name w:val="Hyperlink"/>
    <w:basedOn w:val="DefaultParagraphFont"/>
    <w:semiHidden/>
    <w:rsid w:val="00B8256C"/>
    <w:rPr>
      <w:color w:val="0000FF"/>
      <w:u w:val="single"/>
    </w:rPr>
  </w:style>
  <w:style w:type="character" w:customStyle="1" w:styleId="apple-converted-space">
    <w:name w:val="apple-converted-space"/>
    <w:basedOn w:val="DefaultParagraphFont"/>
    <w:rsid w:val="00FC5F1A"/>
  </w:style>
  <w:style w:type="paragraph" w:styleId="ListParagraph">
    <w:name w:val="List Paragraph"/>
    <w:basedOn w:val="Normal"/>
    <w:uiPriority w:val="34"/>
    <w:qFormat/>
    <w:rsid w:val="00F40BE2"/>
    <w:pPr>
      <w:ind w:left="720"/>
      <w:contextualSpacing/>
    </w:pPr>
  </w:style>
  <w:style w:type="paragraph" w:styleId="BodyText">
    <w:name w:val="Body Text"/>
    <w:basedOn w:val="Normal"/>
    <w:link w:val="BodyTextChar"/>
    <w:uiPriority w:val="99"/>
    <w:semiHidden/>
    <w:unhideWhenUsed/>
    <w:rsid w:val="006D004B"/>
    <w:pPr>
      <w:spacing w:after="120"/>
    </w:pPr>
  </w:style>
  <w:style w:type="character" w:customStyle="1" w:styleId="BodyTextChar">
    <w:name w:val="Body Text Char"/>
    <w:basedOn w:val="DefaultParagraphFont"/>
    <w:link w:val="BodyText"/>
    <w:uiPriority w:val="99"/>
    <w:semiHidden/>
    <w:rsid w:val="006D004B"/>
    <w:rPr>
      <w:sz w:val="24"/>
      <w:szCs w:val="24"/>
    </w:rPr>
  </w:style>
  <w:style w:type="paragraph" w:styleId="PlainText">
    <w:name w:val="Plain Text"/>
    <w:basedOn w:val="Normal"/>
    <w:link w:val="PlainTextChar"/>
    <w:uiPriority w:val="99"/>
    <w:unhideWhenUsed/>
    <w:rsid w:val="0017689A"/>
    <w:rPr>
      <w:rFonts w:ascii="Comic Sans MS" w:eastAsiaTheme="minorHAnsi" w:hAnsi="Comic Sans MS" w:cs="Consolas"/>
      <w:sz w:val="20"/>
      <w:szCs w:val="21"/>
    </w:rPr>
  </w:style>
  <w:style w:type="character" w:customStyle="1" w:styleId="PlainTextChar">
    <w:name w:val="Plain Text Char"/>
    <w:basedOn w:val="DefaultParagraphFont"/>
    <w:link w:val="PlainText"/>
    <w:uiPriority w:val="99"/>
    <w:rsid w:val="0017689A"/>
    <w:rPr>
      <w:rFonts w:ascii="Comic Sans MS" w:eastAsiaTheme="minorHAnsi" w:hAnsi="Comic Sans MS" w:cs="Consolas"/>
      <w:szCs w:val="21"/>
    </w:rPr>
  </w:style>
  <w:style w:type="character" w:customStyle="1" w:styleId="Heading1Char">
    <w:name w:val="Heading 1 Char"/>
    <w:basedOn w:val="DefaultParagraphFont"/>
    <w:link w:val="Heading1"/>
    <w:uiPriority w:val="9"/>
    <w:rsid w:val="005E7212"/>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C5789C"/>
    <w:pPr>
      <w:autoSpaceDE w:val="0"/>
      <w:autoSpaceDN w:val="0"/>
      <w:adjustRightInd w:val="0"/>
    </w:pPr>
    <w:rPr>
      <w:rFonts w:ascii="Calibri" w:hAnsi="Calibri" w:cs="Calibri"/>
      <w:color w:val="000000"/>
      <w:sz w:val="24"/>
      <w:szCs w:val="24"/>
    </w:rPr>
  </w:style>
  <w:style w:type="character" w:styleId="FollowedHyperlink">
    <w:name w:val="FollowedHyperlink"/>
    <w:basedOn w:val="DefaultParagraphFont"/>
    <w:uiPriority w:val="99"/>
    <w:semiHidden/>
    <w:unhideWhenUsed/>
    <w:rsid w:val="009E1320"/>
    <w:rPr>
      <w:color w:val="800080" w:themeColor="followedHyperlink"/>
      <w:u w:val="single"/>
    </w:rPr>
  </w:style>
  <w:style w:type="paragraph" w:customStyle="1" w:styleId="Pa3">
    <w:name w:val="Pa3"/>
    <w:basedOn w:val="Default"/>
    <w:next w:val="Default"/>
    <w:uiPriority w:val="99"/>
    <w:rsid w:val="00FF411B"/>
    <w:pPr>
      <w:spacing w:line="221" w:lineRule="atLeast"/>
    </w:pPr>
    <w:rPr>
      <w:rFonts w:ascii="AGaramond" w:hAnsi="AGaramond"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885107">
      <w:bodyDiv w:val="1"/>
      <w:marLeft w:val="0"/>
      <w:marRight w:val="0"/>
      <w:marTop w:val="0"/>
      <w:marBottom w:val="0"/>
      <w:divBdr>
        <w:top w:val="none" w:sz="0" w:space="0" w:color="auto"/>
        <w:left w:val="none" w:sz="0" w:space="0" w:color="auto"/>
        <w:bottom w:val="none" w:sz="0" w:space="0" w:color="auto"/>
        <w:right w:val="none" w:sz="0" w:space="0" w:color="auto"/>
      </w:divBdr>
    </w:div>
    <w:div w:id="281690269">
      <w:bodyDiv w:val="1"/>
      <w:marLeft w:val="0"/>
      <w:marRight w:val="0"/>
      <w:marTop w:val="0"/>
      <w:marBottom w:val="0"/>
      <w:divBdr>
        <w:top w:val="none" w:sz="0" w:space="0" w:color="auto"/>
        <w:left w:val="none" w:sz="0" w:space="0" w:color="auto"/>
        <w:bottom w:val="none" w:sz="0" w:space="0" w:color="auto"/>
        <w:right w:val="none" w:sz="0" w:space="0" w:color="auto"/>
      </w:divBdr>
    </w:div>
    <w:div w:id="392657667">
      <w:bodyDiv w:val="1"/>
      <w:marLeft w:val="0"/>
      <w:marRight w:val="0"/>
      <w:marTop w:val="0"/>
      <w:marBottom w:val="0"/>
      <w:divBdr>
        <w:top w:val="none" w:sz="0" w:space="0" w:color="auto"/>
        <w:left w:val="none" w:sz="0" w:space="0" w:color="auto"/>
        <w:bottom w:val="none" w:sz="0" w:space="0" w:color="auto"/>
        <w:right w:val="none" w:sz="0" w:space="0" w:color="auto"/>
      </w:divBdr>
    </w:div>
    <w:div w:id="396589919">
      <w:bodyDiv w:val="1"/>
      <w:marLeft w:val="0"/>
      <w:marRight w:val="0"/>
      <w:marTop w:val="0"/>
      <w:marBottom w:val="0"/>
      <w:divBdr>
        <w:top w:val="none" w:sz="0" w:space="0" w:color="auto"/>
        <w:left w:val="none" w:sz="0" w:space="0" w:color="auto"/>
        <w:bottom w:val="none" w:sz="0" w:space="0" w:color="auto"/>
        <w:right w:val="none" w:sz="0" w:space="0" w:color="auto"/>
      </w:divBdr>
    </w:div>
    <w:div w:id="464157423">
      <w:bodyDiv w:val="1"/>
      <w:marLeft w:val="0"/>
      <w:marRight w:val="0"/>
      <w:marTop w:val="0"/>
      <w:marBottom w:val="0"/>
      <w:divBdr>
        <w:top w:val="none" w:sz="0" w:space="0" w:color="auto"/>
        <w:left w:val="none" w:sz="0" w:space="0" w:color="auto"/>
        <w:bottom w:val="none" w:sz="0" w:space="0" w:color="auto"/>
        <w:right w:val="none" w:sz="0" w:space="0" w:color="auto"/>
      </w:divBdr>
    </w:div>
    <w:div w:id="768350724">
      <w:bodyDiv w:val="1"/>
      <w:marLeft w:val="0"/>
      <w:marRight w:val="0"/>
      <w:marTop w:val="0"/>
      <w:marBottom w:val="0"/>
      <w:divBdr>
        <w:top w:val="none" w:sz="0" w:space="0" w:color="auto"/>
        <w:left w:val="none" w:sz="0" w:space="0" w:color="auto"/>
        <w:bottom w:val="none" w:sz="0" w:space="0" w:color="auto"/>
        <w:right w:val="none" w:sz="0" w:space="0" w:color="auto"/>
      </w:divBdr>
      <w:divsChild>
        <w:div w:id="167867523">
          <w:marLeft w:val="547"/>
          <w:marRight w:val="0"/>
          <w:marTop w:val="154"/>
          <w:marBottom w:val="0"/>
          <w:divBdr>
            <w:top w:val="none" w:sz="0" w:space="0" w:color="auto"/>
            <w:left w:val="none" w:sz="0" w:space="0" w:color="auto"/>
            <w:bottom w:val="none" w:sz="0" w:space="0" w:color="auto"/>
            <w:right w:val="none" w:sz="0" w:space="0" w:color="auto"/>
          </w:divBdr>
        </w:div>
        <w:div w:id="1038821594">
          <w:marLeft w:val="547"/>
          <w:marRight w:val="0"/>
          <w:marTop w:val="154"/>
          <w:marBottom w:val="0"/>
          <w:divBdr>
            <w:top w:val="none" w:sz="0" w:space="0" w:color="auto"/>
            <w:left w:val="none" w:sz="0" w:space="0" w:color="auto"/>
            <w:bottom w:val="none" w:sz="0" w:space="0" w:color="auto"/>
            <w:right w:val="none" w:sz="0" w:space="0" w:color="auto"/>
          </w:divBdr>
        </w:div>
        <w:div w:id="1633094047">
          <w:marLeft w:val="1166"/>
          <w:marRight w:val="0"/>
          <w:marTop w:val="154"/>
          <w:marBottom w:val="0"/>
          <w:divBdr>
            <w:top w:val="none" w:sz="0" w:space="0" w:color="auto"/>
            <w:left w:val="none" w:sz="0" w:space="0" w:color="auto"/>
            <w:bottom w:val="none" w:sz="0" w:space="0" w:color="auto"/>
            <w:right w:val="none" w:sz="0" w:space="0" w:color="auto"/>
          </w:divBdr>
        </w:div>
        <w:div w:id="796721407">
          <w:marLeft w:val="1166"/>
          <w:marRight w:val="0"/>
          <w:marTop w:val="154"/>
          <w:marBottom w:val="0"/>
          <w:divBdr>
            <w:top w:val="none" w:sz="0" w:space="0" w:color="auto"/>
            <w:left w:val="none" w:sz="0" w:space="0" w:color="auto"/>
            <w:bottom w:val="none" w:sz="0" w:space="0" w:color="auto"/>
            <w:right w:val="none" w:sz="0" w:space="0" w:color="auto"/>
          </w:divBdr>
        </w:div>
        <w:div w:id="1734083775">
          <w:marLeft w:val="1166"/>
          <w:marRight w:val="0"/>
          <w:marTop w:val="154"/>
          <w:marBottom w:val="0"/>
          <w:divBdr>
            <w:top w:val="none" w:sz="0" w:space="0" w:color="auto"/>
            <w:left w:val="none" w:sz="0" w:space="0" w:color="auto"/>
            <w:bottom w:val="none" w:sz="0" w:space="0" w:color="auto"/>
            <w:right w:val="none" w:sz="0" w:space="0" w:color="auto"/>
          </w:divBdr>
        </w:div>
      </w:divsChild>
    </w:div>
    <w:div w:id="1199703653">
      <w:bodyDiv w:val="1"/>
      <w:marLeft w:val="0"/>
      <w:marRight w:val="0"/>
      <w:marTop w:val="0"/>
      <w:marBottom w:val="0"/>
      <w:divBdr>
        <w:top w:val="none" w:sz="0" w:space="0" w:color="auto"/>
        <w:left w:val="none" w:sz="0" w:space="0" w:color="auto"/>
        <w:bottom w:val="none" w:sz="0" w:space="0" w:color="auto"/>
        <w:right w:val="none" w:sz="0" w:space="0" w:color="auto"/>
      </w:divBdr>
      <w:divsChild>
        <w:div w:id="1056005475">
          <w:marLeft w:val="547"/>
          <w:marRight w:val="0"/>
          <w:marTop w:val="130"/>
          <w:marBottom w:val="0"/>
          <w:divBdr>
            <w:top w:val="none" w:sz="0" w:space="0" w:color="auto"/>
            <w:left w:val="none" w:sz="0" w:space="0" w:color="auto"/>
            <w:bottom w:val="none" w:sz="0" w:space="0" w:color="auto"/>
            <w:right w:val="none" w:sz="0" w:space="0" w:color="auto"/>
          </w:divBdr>
        </w:div>
        <w:div w:id="351689188">
          <w:marLeft w:val="547"/>
          <w:marRight w:val="0"/>
          <w:marTop w:val="130"/>
          <w:marBottom w:val="0"/>
          <w:divBdr>
            <w:top w:val="none" w:sz="0" w:space="0" w:color="auto"/>
            <w:left w:val="none" w:sz="0" w:space="0" w:color="auto"/>
            <w:bottom w:val="none" w:sz="0" w:space="0" w:color="auto"/>
            <w:right w:val="none" w:sz="0" w:space="0" w:color="auto"/>
          </w:divBdr>
        </w:div>
        <w:div w:id="1703289175">
          <w:marLeft w:val="547"/>
          <w:marRight w:val="0"/>
          <w:marTop w:val="130"/>
          <w:marBottom w:val="0"/>
          <w:divBdr>
            <w:top w:val="none" w:sz="0" w:space="0" w:color="auto"/>
            <w:left w:val="none" w:sz="0" w:space="0" w:color="auto"/>
            <w:bottom w:val="none" w:sz="0" w:space="0" w:color="auto"/>
            <w:right w:val="none" w:sz="0" w:space="0" w:color="auto"/>
          </w:divBdr>
        </w:div>
        <w:div w:id="1993214278">
          <w:marLeft w:val="547"/>
          <w:marRight w:val="0"/>
          <w:marTop w:val="130"/>
          <w:marBottom w:val="0"/>
          <w:divBdr>
            <w:top w:val="none" w:sz="0" w:space="0" w:color="auto"/>
            <w:left w:val="none" w:sz="0" w:space="0" w:color="auto"/>
            <w:bottom w:val="none" w:sz="0" w:space="0" w:color="auto"/>
            <w:right w:val="none" w:sz="0" w:space="0" w:color="auto"/>
          </w:divBdr>
        </w:div>
      </w:divsChild>
    </w:div>
    <w:div w:id="1664315611">
      <w:bodyDiv w:val="1"/>
      <w:marLeft w:val="0"/>
      <w:marRight w:val="0"/>
      <w:marTop w:val="0"/>
      <w:marBottom w:val="0"/>
      <w:divBdr>
        <w:top w:val="none" w:sz="0" w:space="0" w:color="auto"/>
        <w:left w:val="none" w:sz="0" w:space="0" w:color="auto"/>
        <w:bottom w:val="none" w:sz="0" w:space="0" w:color="auto"/>
        <w:right w:val="none" w:sz="0" w:space="0" w:color="auto"/>
      </w:divBdr>
    </w:div>
    <w:div w:id="1687824474">
      <w:bodyDiv w:val="1"/>
      <w:marLeft w:val="0"/>
      <w:marRight w:val="0"/>
      <w:marTop w:val="0"/>
      <w:marBottom w:val="0"/>
      <w:divBdr>
        <w:top w:val="none" w:sz="0" w:space="0" w:color="auto"/>
        <w:left w:val="none" w:sz="0" w:space="0" w:color="auto"/>
        <w:bottom w:val="none" w:sz="0" w:space="0" w:color="auto"/>
        <w:right w:val="none" w:sz="0" w:space="0" w:color="auto"/>
      </w:divBdr>
    </w:div>
    <w:div w:id="1975789459">
      <w:bodyDiv w:val="1"/>
      <w:marLeft w:val="0"/>
      <w:marRight w:val="0"/>
      <w:marTop w:val="0"/>
      <w:marBottom w:val="0"/>
      <w:divBdr>
        <w:top w:val="none" w:sz="0" w:space="0" w:color="auto"/>
        <w:left w:val="none" w:sz="0" w:space="0" w:color="auto"/>
        <w:bottom w:val="none" w:sz="0" w:space="0" w:color="auto"/>
        <w:right w:val="none" w:sz="0" w:space="0" w:color="auto"/>
      </w:divBdr>
      <w:divsChild>
        <w:div w:id="1590772225">
          <w:marLeft w:val="547"/>
          <w:marRight w:val="0"/>
          <w:marTop w:val="400"/>
          <w:marBottom w:val="0"/>
          <w:divBdr>
            <w:top w:val="none" w:sz="0" w:space="0" w:color="auto"/>
            <w:left w:val="none" w:sz="0" w:space="0" w:color="auto"/>
            <w:bottom w:val="none" w:sz="0" w:space="0" w:color="auto"/>
            <w:right w:val="none" w:sz="0" w:space="0" w:color="auto"/>
          </w:divBdr>
        </w:div>
        <w:div w:id="1092318830">
          <w:marLeft w:val="547"/>
          <w:marRight w:val="0"/>
          <w:marTop w:val="400"/>
          <w:marBottom w:val="0"/>
          <w:divBdr>
            <w:top w:val="none" w:sz="0" w:space="0" w:color="auto"/>
            <w:left w:val="none" w:sz="0" w:space="0" w:color="auto"/>
            <w:bottom w:val="none" w:sz="0" w:space="0" w:color="auto"/>
            <w:right w:val="none" w:sz="0" w:space="0" w:color="auto"/>
          </w:divBdr>
        </w:div>
        <w:div w:id="1443526667">
          <w:marLeft w:val="547"/>
          <w:marRight w:val="0"/>
          <w:marTop w:val="400"/>
          <w:marBottom w:val="0"/>
          <w:divBdr>
            <w:top w:val="none" w:sz="0" w:space="0" w:color="auto"/>
            <w:left w:val="none" w:sz="0" w:space="0" w:color="auto"/>
            <w:bottom w:val="none" w:sz="0" w:space="0" w:color="auto"/>
            <w:right w:val="none" w:sz="0" w:space="0" w:color="auto"/>
          </w:divBdr>
        </w:div>
      </w:divsChild>
    </w:div>
    <w:div w:id="20284788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5D32ECE-84A3-448A-8EA1-A24F8C14A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551</Words>
  <Characters>3143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Classroom Action Plan (CAP) #1 – Fall 2007</vt:lpstr>
    </vt:vector>
  </TitlesOfParts>
  <Company>Memphis Striving Readers</Company>
  <LinksUpToDate>false</LinksUpToDate>
  <CharactersWithSpaces>3687</CharactersWithSpaces>
  <SharedDoc>false</SharedDoc>
  <HLinks>
    <vt:vector size="6" baseType="variant">
      <vt:variant>
        <vt:i4>7929959</vt:i4>
      </vt:variant>
      <vt:variant>
        <vt:i4>3</vt:i4>
      </vt:variant>
      <vt:variant>
        <vt:i4>0</vt:i4>
      </vt:variant>
      <vt:variant>
        <vt:i4>5</vt:i4>
      </vt:variant>
      <vt:variant>
        <vt:lpwstr>https://memphisstrivingreaders.org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Classroom Action Plan (CAP) #1 – Fall 2007</dc:title>
  <dc:creator>Cordrey, Amy</dc:creator>
  <cp:lastModifiedBy>Morgan, Mary K</cp:lastModifiedBy>
  <cp:revision>2</cp:revision>
  <cp:lastPrinted>2013-08-26T18:35:00Z</cp:lastPrinted>
  <dcterms:created xsi:type="dcterms:W3CDTF">2017-02-04T21:14:00Z</dcterms:created>
  <dcterms:modified xsi:type="dcterms:W3CDTF">2017-02-04T21:14:00Z</dcterms:modified>
</cp:coreProperties>
</file>